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76D5976" w14:textId="7D09E079" w:rsidR="001C6412" w:rsidRPr="006E4CFC" w:rsidRDefault="001C6412" w:rsidP="001C6412">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4bis</w:t>
      </w:r>
      <w:r w:rsidRPr="006E4CFC">
        <w:rPr>
          <w:rFonts w:ascii="Times New Roman" w:hAnsi="Times New Roman"/>
          <w:b/>
          <w:i/>
          <w:sz w:val="24"/>
          <w:szCs w:val="24"/>
        </w:rPr>
        <w:tab/>
      </w:r>
      <w:r w:rsidR="00A836EF" w:rsidRPr="00A836EF">
        <w:rPr>
          <w:rFonts w:ascii="Times New Roman" w:eastAsia="宋体" w:hAnsi="Times New Roman"/>
          <w:b/>
          <w:sz w:val="24"/>
          <w:szCs w:val="24"/>
          <w:lang w:val="en-US" w:eastAsia="zh-CN"/>
        </w:rPr>
        <w:t>R4-2503306</w:t>
      </w:r>
    </w:p>
    <w:p w14:paraId="390DF469" w14:textId="2BB5B389" w:rsidR="001C6412" w:rsidRPr="001C6412" w:rsidRDefault="001C6412" w:rsidP="001C6412">
      <w:pPr>
        <w:tabs>
          <w:tab w:val="center" w:pos="4536"/>
          <w:tab w:val="right" w:pos="9072"/>
        </w:tabs>
        <w:rPr>
          <w:rFonts w:ascii="Times New Roman" w:eastAsia="Times New Roman" w:hAnsi="Times New Roman" w:cs="Times New Roman"/>
          <w:b/>
          <w:kern w:val="0"/>
          <w:sz w:val="24"/>
          <w:szCs w:val="24"/>
          <w:lang w:val="en-GB" w:eastAsia="en-US"/>
        </w:rPr>
      </w:pPr>
      <w:r w:rsidRPr="001C6412">
        <w:rPr>
          <w:rFonts w:ascii="Times New Roman" w:eastAsia="Times New Roman" w:hAnsi="Times New Roman" w:cs="Times New Roman"/>
          <w:b/>
          <w:kern w:val="0"/>
          <w:sz w:val="24"/>
          <w:szCs w:val="24"/>
          <w:lang w:val="en-GB" w:eastAsia="en-US"/>
        </w:rPr>
        <w:t>Wuhan, China, April 7</w:t>
      </w:r>
      <w:r w:rsidRPr="001C6412">
        <w:rPr>
          <w:rFonts w:ascii="Times New Roman" w:eastAsia="Times New Roman" w:hAnsi="Times New Roman" w:cs="Times New Roman" w:hint="eastAsia"/>
          <w:b/>
          <w:kern w:val="0"/>
          <w:sz w:val="24"/>
          <w:szCs w:val="24"/>
          <w:lang w:val="en-GB" w:eastAsia="en-US"/>
        </w:rPr>
        <w:t>th</w:t>
      </w:r>
      <w:r w:rsidRPr="001C6412">
        <w:rPr>
          <w:rFonts w:ascii="Times New Roman" w:eastAsia="Times New Roman" w:hAnsi="Times New Roman" w:cs="Times New Roman"/>
          <w:b/>
          <w:kern w:val="0"/>
          <w:sz w:val="24"/>
          <w:szCs w:val="24"/>
          <w:lang w:val="en-GB" w:eastAsia="en-US"/>
        </w:rPr>
        <w:t xml:space="preserve"> – 11th, 2025</w:t>
      </w:r>
    </w:p>
    <w:p w14:paraId="67B6E04D" w14:textId="77777777" w:rsidR="006E5755" w:rsidRPr="001C6412"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43EA7" w:rsidRDefault="006E5755" w:rsidP="006E5755">
      <w:pPr>
        <w:tabs>
          <w:tab w:val="left" w:pos="1985"/>
        </w:tabs>
        <w:rPr>
          <w:rFonts w:ascii="Times New Roman" w:hAnsi="Times New Roman" w:cs="Times New Roman"/>
          <w:b/>
          <w:sz w:val="24"/>
          <w:szCs w:val="24"/>
        </w:rPr>
      </w:pPr>
      <w:r w:rsidRPr="00543EA7">
        <w:rPr>
          <w:rFonts w:ascii="Times New Roman" w:hAnsi="Times New Roman" w:cs="Times New Roman"/>
          <w:b/>
          <w:sz w:val="24"/>
          <w:szCs w:val="24"/>
        </w:rPr>
        <w:t xml:space="preserve">Source: </w:t>
      </w:r>
      <w:r w:rsidRPr="00543EA7">
        <w:rPr>
          <w:rFonts w:ascii="Times New Roman" w:hAnsi="Times New Roman" w:cs="Times New Roman"/>
          <w:b/>
          <w:sz w:val="24"/>
          <w:szCs w:val="24"/>
        </w:rPr>
        <w:tab/>
      </w:r>
      <w:r w:rsidRPr="00543EA7">
        <w:rPr>
          <w:rFonts w:ascii="Times New Roman" w:hAnsi="Times New Roman" w:cs="Times New Roman"/>
          <w:sz w:val="24"/>
          <w:szCs w:val="24"/>
        </w:rPr>
        <w:t>Xiaomi</w:t>
      </w:r>
    </w:p>
    <w:p w14:paraId="285B9E70" w14:textId="6B6D5DA4" w:rsidR="006E5755" w:rsidRPr="00543EA7" w:rsidRDefault="006E5755" w:rsidP="006E5755">
      <w:pPr>
        <w:ind w:left="1985" w:hanging="1985"/>
        <w:rPr>
          <w:rFonts w:ascii="Times New Roman" w:hAnsi="Times New Roman" w:cs="Times New Roman"/>
          <w:sz w:val="24"/>
          <w:szCs w:val="24"/>
        </w:rPr>
      </w:pPr>
      <w:r w:rsidRPr="00543EA7">
        <w:rPr>
          <w:rFonts w:ascii="Times New Roman" w:hAnsi="Times New Roman" w:cs="Times New Roman"/>
          <w:b/>
          <w:sz w:val="24"/>
          <w:szCs w:val="24"/>
        </w:rPr>
        <w:t>Title:</w:t>
      </w:r>
      <w:r w:rsidRPr="00543EA7">
        <w:rPr>
          <w:rFonts w:ascii="Times New Roman" w:hAnsi="Times New Roman" w:cs="Times New Roman"/>
          <w:sz w:val="24"/>
          <w:szCs w:val="24"/>
        </w:rPr>
        <w:t xml:space="preserve"> </w:t>
      </w:r>
      <w:r w:rsidRPr="00543EA7">
        <w:rPr>
          <w:rFonts w:ascii="Times New Roman" w:hAnsi="Times New Roman" w:cs="Times New Roman"/>
          <w:sz w:val="24"/>
          <w:szCs w:val="24"/>
        </w:rPr>
        <w:tab/>
      </w:r>
      <w:r w:rsidR="00A95EA9" w:rsidRPr="00543EA7">
        <w:rPr>
          <w:rFonts w:ascii="Times New Roman" w:hAnsi="Times New Roman" w:cs="Times New Roman"/>
          <w:sz w:val="24"/>
          <w:szCs w:val="24"/>
        </w:rPr>
        <w:t xml:space="preserve">Discussion on </w:t>
      </w:r>
      <w:r w:rsidR="00BA121D">
        <w:rPr>
          <w:rFonts w:ascii="Times New Roman" w:hAnsi="Times New Roman" w:cs="Times New Roman"/>
          <w:sz w:val="24"/>
          <w:szCs w:val="24"/>
        </w:rPr>
        <w:t xml:space="preserve">general aspects of AI/ML </w:t>
      </w:r>
      <w:r w:rsidR="00A95EA9" w:rsidRPr="00543EA7">
        <w:rPr>
          <w:rFonts w:ascii="Times New Roman" w:hAnsi="Times New Roman" w:cs="Times New Roman"/>
          <w:sz w:val="24"/>
          <w:szCs w:val="24"/>
        </w:rPr>
        <w:t xml:space="preserve">testability and interoperability </w:t>
      </w:r>
    </w:p>
    <w:p w14:paraId="5DD9EDDA" w14:textId="3CB8EE31" w:rsidR="006E5755" w:rsidRPr="00543EA7" w:rsidRDefault="006E5755" w:rsidP="006E5755">
      <w:pPr>
        <w:ind w:left="1985" w:hanging="1985"/>
        <w:rPr>
          <w:rFonts w:ascii="Times New Roman" w:hAnsi="Times New Roman" w:cs="Times New Roman"/>
          <w:sz w:val="24"/>
          <w:szCs w:val="24"/>
          <w:highlight w:val="yellow"/>
        </w:rPr>
      </w:pPr>
      <w:r w:rsidRPr="00543EA7">
        <w:rPr>
          <w:rFonts w:ascii="Times New Roman" w:hAnsi="Times New Roman" w:cs="Times New Roman"/>
          <w:b/>
          <w:sz w:val="24"/>
          <w:szCs w:val="24"/>
        </w:rPr>
        <w:t>Agenda Item:</w:t>
      </w:r>
      <w:r w:rsidRPr="00543EA7">
        <w:rPr>
          <w:rFonts w:ascii="Times New Roman" w:hAnsi="Times New Roman" w:cs="Times New Roman"/>
          <w:sz w:val="24"/>
          <w:szCs w:val="24"/>
        </w:rPr>
        <w:tab/>
      </w:r>
      <w:r w:rsidR="00A95FC9">
        <w:rPr>
          <w:rFonts w:ascii="Times New Roman" w:hAnsi="Times New Roman" w:cs="Times New Roman"/>
          <w:sz w:val="24"/>
          <w:szCs w:val="24"/>
        </w:rPr>
        <w:t>7</w:t>
      </w:r>
      <w:r w:rsidR="00DF720B" w:rsidRPr="00DF720B">
        <w:rPr>
          <w:rFonts w:ascii="Times New Roman" w:hAnsi="Times New Roman" w:cs="Times New Roman"/>
          <w:sz w:val="24"/>
          <w:szCs w:val="24"/>
        </w:rPr>
        <w:t>.1</w:t>
      </w:r>
      <w:r w:rsidR="00020109">
        <w:rPr>
          <w:rFonts w:ascii="Times New Roman" w:hAnsi="Times New Roman" w:cs="Times New Roman"/>
          <w:sz w:val="24"/>
          <w:szCs w:val="24"/>
        </w:rPr>
        <w:t>9</w:t>
      </w:r>
      <w:r w:rsidR="00DF720B" w:rsidRPr="00DF720B">
        <w:rPr>
          <w:rFonts w:ascii="Times New Roman" w:hAnsi="Times New Roman" w:cs="Times New Roman"/>
          <w:sz w:val="24"/>
          <w:szCs w:val="24"/>
        </w:rPr>
        <w:t>.</w:t>
      </w:r>
      <w:r w:rsidR="006D45B3">
        <w:rPr>
          <w:rFonts w:ascii="Times New Roman" w:hAnsi="Times New Roman" w:cs="Times New Roman"/>
          <w:sz w:val="24"/>
          <w:szCs w:val="24"/>
        </w:rPr>
        <w:t>1</w:t>
      </w:r>
    </w:p>
    <w:p w14:paraId="0C86A2C2" w14:textId="77777777" w:rsidR="006E5755" w:rsidRPr="00543EA7" w:rsidRDefault="006E5755" w:rsidP="006E5755">
      <w:pPr>
        <w:tabs>
          <w:tab w:val="left" w:pos="1990"/>
        </w:tabs>
        <w:rPr>
          <w:rFonts w:ascii="Times New Roman" w:hAnsi="Times New Roman" w:cs="Times New Roman"/>
          <w:sz w:val="24"/>
          <w:szCs w:val="24"/>
        </w:rPr>
      </w:pPr>
      <w:r w:rsidRPr="00543EA7">
        <w:rPr>
          <w:rFonts w:ascii="Times New Roman" w:hAnsi="Times New Roman" w:cs="Times New Roman"/>
          <w:b/>
          <w:sz w:val="24"/>
          <w:szCs w:val="24"/>
        </w:rPr>
        <w:t>Document for:</w:t>
      </w:r>
      <w:r w:rsidRPr="00543EA7">
        <w:rPr>
          <w:rFonts w:ascii="Times New Roman" w:hAnsi="Times New Roman" w:cs="Times New Roman"/>
          <w:sz w:val="24"/>
          <w:szCs w:val="24"/>
        </w:rPr>
        <w:tab/>
        <w:t>Discussion</w:t>
      </w:r>
    </w:p>
    <w:bookmarkEnd w:id="0"/>
    <w:bookmarkEnd w:id="1"/>
    <w:p w14:paraId="241EA8CC" w14:textId="77777777" w:rsidR="006E5755" w:rsidRPr="00543EA7"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43EA7">
        <w:rPr>
          <w:rFonts w:ascii="Times New Roman" w:eastAsia="宋体" w:hAnsi="Times New Roman" w:cs="Times New Roman"/>
          <w:kern w:val="0"/>
          <w:sz w:val="36"/>
          <w:szCs w:val="20"/>
          <w:lang w:val="en-GB"/>
        </w:rPr>
        <w:t>1 Introduction</w:t>
      </w:r>
    </w:p>
    <w:p w14:paraId="473E560D" w14:textId="63ED7C8E" w:rsidR="006E5755" w:rsidRPr="00543EA7" w:rsidRDefault="0020535D"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43EA7">
        <w:rPr>
          <w:rFonts w:ascii="Times New Roman" w:eastAsia="宋体" w:hAnsi="Times New Roman" w:cs="Times New Roman"/>
          <w:kern w:val="0"/>
          <w:sz w:val="20"/>
          <w:szCs w:val="20"/>
          <w:lang w:val="en-GB"/>
        </w:rPr>
        <w:t>I</w:t>
      </w:r>
      <w:r w:rsidR="00813EE6" w:rsidRPr="00543EA7">
        <w:rPr>
          <w:rFonts w:ascii="Times New Roman" w:eastAsia="宋体" w:hAnsi="Times New Roman" w:cs="Times New Roman"/>
          <w:kern w:val="0"/>
          <w:sz w:val="20"/>
          <w:szCs w:val="20"/>
          <w:lang w:val="en-GB"/>
        </w:rPr>
        <w:t xml:space="preserve">n this contribution, we will discuss </w:t>
      </w:r>
      <w:r w:rsidR="00EA5F8F">
        <w:rPr>
          <w:rFonts w:ascii="Times New Roman" w:eastAsia="宋体" w:hAnsi="Times New Roman" w:cs="Times New Roman"/>
          <w:kern w:val="0"/>
          <w:sz w:val="20"/>
          <w:szCs w:val="20"/>
          <w:lang w:val="en-GB"/>
        </w:rPr>
        <w:t xml:space="preserve">about general aspects of AI </w:t>
      </w:r>
      <w:r w:rsidRPr="00543EA7">
        <w:rPr>
          <w:rFonts w:ascii="Times New Roman" w:eastAsia="宋体" w:hAnsi="Times New Roman" w:cs="Times New Roman"/>
          <w:kern w:val="0"/>
          <w:sz w:val="20"/>
          <w:szCs w:val="20"/>
          <w:lang w:val="en-GB"/>
        </w:rPr>
        <w:t xml:space="preserve">testability </w:t>
      </w:r>
      <w:r w:rsidR="00B1056E">
        <w:rPr>
          <w:rFonts w:ascii="Times New Roman" w:eastAsia="宋体" w:hAnsi="Times New Roman" w:cs="Times New Roman"/>
          <w:kern w:val="0"/>
          <w:sz w:val="20"/>
          <w:szCs w:val="20"/>
          <w:lang w:val="en-GB"/>
        </w:rPr>
        <w:t xml:space="preserve">and </w:t>
      </w:r>
      <w:r w:rsidR="00B1056E" w:rsidRPr="00B1056E">
        <w:rPr>
          <w:rFonts w:ascii="Times New Roman" w:eastAsia="宋体" w:hAnsi="Times New Roman" w:cs="Times New Roman"/>
          <w:kern w:val="0"/>
          <w:sz w:val="20"/>
          <w:szCs w:val="20"/>
          <w:lang w:val="en-GB"/>
        </w:rPr>
        <w:t>interoperability</w:t>
      </w:r>
      <w:r w:rsidR="00813EE6" w:rsidRPr="00543EA7">
        <w:rPr>
          <w:rFonts w:ascii="Times New Roman" w:eastAsia="宋体" w:hAnsi="Times New Roman" w:cs="Times New Roman"/>
          <w:kern w:val="0"/>
          <w:sz w:val="20"/>
          <w:szCs w:val="20"/>
          <w:lang w:val="en-GB"/>
        </w:rPr>
        <w:t>.</w:t>
      </w:r>
    </w:p>
    <w:p w14:paraId="7D491FC2" w14:textId="53113FE7" w:rsidR="0016006D"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Discussion</w:t>
      </w:r>
    </w:p>
    <w:tbl>
      <w:tblPr>
        <w:tblStyle w:val="a3"/>
        <w:tblW w:w="0" w:type="auto"/>
        <w:tblLook w:val="04A0" w:firstRow="1" w:lastRow="0" w:firstColumn="1" w:lastColumn="0" w:noHBand="0" w:noVBand="1"/>
      </w:tblPr>
      <w:tblGrid>
        <w:gridCol w:w="9628"/>
      </w:tblGrid>
      <w:tr w:rsidR="00FB3B78" w14:paraId="1F6B8541" w14:textId="77777777" w:rsidTr="00FB3B78">
        <w:tc>
          <w:tcPr>
            <w:tcW w:w="9628" w:type="dxa"/>
          </w:tcPr>
          <w:p w14:paraId="638E0D8D" w14:textId="77777777" w:rsidR="00A23946" w:rsidRPr="00A23946" w:rsidRDefault="00A23946" w:rsidP="00A23946">
            <w:pPr>
              <w:rPr>
                <w:b/>
                <w:u w:val="single"/>
                <w:lang w:eastAsia="ko-KR"/>
              </w:rPr>
            </w:pPr>
            <w:r w:rsidRPr="00A23946">
              <w:rPr>
                <w:b/>
                <w:u w:val="single"/>
                <w:lang w:eastAsia="ko-KR"/>
              </w:rPr>
              <w:t>Issue 1-4-4: Relation to legacy</w:t>
            </w:r>
          </w:p>
          <w:p w14:paraId="5BAABD80" w14:textId="77777777" w:rsidR="00A23946" w:rsidRPr="00A23946" w:rsidRDefault="00A23946" w:rsidP="00A23946">
            <w:pPr>
              <w:rPr>
                <w:b/>
                <w:color w:val="0070C0"/>
                <w:u w:val="single"/>
                <w:lang w:eastAsia="ko-KR"/>
              </w:rPr>
            </w:pPr>
          </w:p>
          <w:p w14:paraId="4034CB31" w14:textId="77777777" w:rsidR="00A23946" w:rsidRPr="00A23946" w:rsidRDefault="00A23946" w:rsidP="00A23946">
            <w:pPr>
              <w:rPr>
                <w:iCs/>
              </w:rPr>
            </w:pPr>
            <w:r w:rsidRPr="00A23946">
              <w:rPr>
                <w:iCs/>
              </w:rPr>
              <w:t>RAN4#112bis WF:</w:t>
            </w:r>
          </w:p>
          <w:p w14:paraId="4463DBA9" w14:textId="77777777" w:rsidR="00A23946" w:rsidRPr="00A23946" w:rsidRDefault="00A23946" w:rsidP="00A23946">
            <w:pPr>
              <w:rPr>
                <w:iCs/>
              </w:rPr>
            </w:pPr>
            <w:r w:rsidRPr="00A23946">
              <w:rPr>
                <w:iCs/>
                <w:noProof/>
              </w:rPr>
              <mc:AlternateContent>
                <mc:Choice Requires="wps">
                  <w:drawing>
                    <wp:inline distT="0" distB="0" distL="0" distR="0" wp14:anchorId="125276DB" wp14:editId="00A66D14">
                      <wp:extent cx="5879465" cy="1404620"/>
                      <wp:effectExtent l="0" t="0" r="26035" b="20320"/>
                      <wp:docPr id="5441300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9665" cy="1404620"/>
                              </a:xfrm>
                              <a:prstGeom prst="rect">
                                <a:avLst/>
                              </a:prstGeom>
                              <a:noFill/>
                              <a:ln w="9525">
                                <a:solidFill>
                                  <a:srgbClr val="000000"/>
                                </a:solidFill>
                                <a:miter lim="800000"/>
                              </a:ln>
                            </wps:spPr>
                            <wps:txbx>
                              <w:txbxContent>
                                <w:p w14:paraId="6CEAC64F" w14:textId="77777777" w:rsidR="00A23946" w:rsidRPr="00A23946" w:rsidRDefault="00A23946" w:rsidP="00A23946">
                                  <w:pPr>
                                    <w:rPr>
                                      <w:rFonts w:ascii="Times New Roman" w:hAnsi="Times New Roman" w:cs="Times New Roman"/>
                                      <w:sz w:val="20"/>
                                      <w:szCs w:val="20"/>
                                    </w:rPr>
                                  </w:pPr>
                                  <w:bookmarkStart w:id="2" w:name="_Hlk179968257"/>
                                  <w:r w:rsidRPr="00A23946">
                                    <w:rPr>
                                      <w:rFonts w:ascii="Times New Roman" w:hAnsi="Times New Roman" w:cs="Times New Roman"/>
                                      <w:sz w:val="20"/>
                                      <w:szCs w:val="20"/>
                                    </w:rPr>
                                    <w:t>Agreement:</w:t>
                                  </w:r>
                                </w:p>
                                <w:p w14:paraId="05C6B16D" w14:textId="77777777" w:rsidR="00A23946" w:rsidRPr="00A23946" w:rsidRDefault="00A23946" w:rsidP="00FC689E">
                                  <w:pPr>
                                    <w:pStyle w:val="a4"/>
                                    <w:numPr>
                                      <w:ilvl w:val="0"/>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For CSI prediction, AI/ML based performance requirement should not be worse than the legacy (non-AI/ML based) if a relevant equivalent legacy requirement/feature exists.</w:t>
                                  </w:r>
                                </w:p>
                                <w:p w14:paraId="3291454A" w14:textId="77777777" w:rsidR="00A23946" w:rsidRPr="00A23946" w:rsidRDefault="00A23946" w:rsidP="00FC689E">
                                  <w:pPr>
                                    <w:pStyle w:val="a4"/>
                                    <w:numPr>
                                      <w:ilvl w:val="1"/>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which legacy requirement/feature are relevant</w:t>
                                  </w:r>
                                </w:p>
                                <w:p w14:paraId="0A1C058C" w14:textId="77777777" w:rsidR="00A23946" w:rsidRPr="00A23946" w:rsidRDefault="00A23946" w:rsidP="00FC689E">
                                  <w:pPr>
                                    <w:pStyle w:val="a4"/>
                                    <w:numPr>
                                      <w:ilvl w:val="1"/>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whether AI/ML based performance should be better than the legacy</w:t>
                                  </w:r>
                                </w:p>
                                <w:p w14:paraId="700D8148" w14:textId="77777777" w:rsidR="00A23946" w:rsidRPr="00A23946" w:rsidRDefault="00A23946" w:rsidP="00FC689E">
                                  <w:pPr>
                                    <w:pStyle w:val="a4"/>
                                    <w:numPr>
                                      <w:ilvl w:val="0"/>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on target for AI/ML based beam management</w:t>
                                  </w:r>
                                </w:p>
                                <w:bookmarkEnd w:id="2"/>
                              </w:txbxContent>
                            </wps:txbx>
                            <wps:bodyPr rot="0" vert="horz" wrap="square" lIns="91440" tIns="45720" rIns="91440" bIns="45720" anchor="t" anchorCtr="0">
                              <a:spAutoFit/>
                            </wps:bodyPr>
                          </wps:wsp>
                        </a:graphicData>
                      </a:graphic>
                    </wp:inline>
                  </w:drawing>
                </mc:Choice>
                <mc:Fallback>
                  <w:pict>
                    <v:shapetype w14:anchorId="125276DB" id="_x0000_t202" coordsize="21600,21600" o:spt="202" path="m,l,21600r21600,l21600,xe">
                      <v:stroke joinstyle="miter"/>
                      <v:path gradientshapeok="t" o:connecttype="rect"/>
                    </v:shapetype>
                    <v:shape id="Text Box 2" o:spid="_x0000_s1026" type="#_x0000_t202" style="width:462.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" filled="f">
                      <v:textbox style="mso-fit-shape-to-text:t">
                        <w:txbxContent>
                          <w:p w14:paraId="6CEAC64F" w14:textId="77777777" w:rsidR="00A23946" w:rsidRPr="00A23946" w:rsidRDefault="00A23946" w:rsidP="00A23946">
                            <w:pPr>
                              <w:rPr>
                                <w:rFonts w:ascii="Times New Roman" w:hAnsi="Times New Roman" w:cs="Times New Roman"/>
                                <w:sz w:val="20"/>
                                <w:szCs w:val="20"/>
                              </w:rPr>
                            </w:pPr>
                            <w:bookmarkStart w:id="3" w:name="_Hlk179968257"/>
                            <w:r w:rsidRPr="00A23946">
                              <w:rPr>
                                <w:rFonts w:ascii="Times New Roman" w:hAnsi="Times New Roman" w:cs="Times New Roman"/>
                                <w:sz w:val="20"/>
                                <w:szCs w:val="20"/>
                              </w:rPr>
                              <w:t>Agreement:</w:t>
                            </w:r>
                          </w:p>
                          <w:p w14:paraId="05C6B16D" w14:textId="77777777" w:rsidR="00A23946" w:rsidRPr="00A23946" w:rsidRDefault="00A23946" w:rsidP="00FC689E">
                            <w:pPr>
                              <w:pStyle w:val="a4"/>
                              <w:numPr>
                                <w:ilvl w:val="0"/>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For CSI prediction, AI/ML based performance requirement should not be worse than the legacy (non-AI/ML based) if a relevant equivalent legacy requirement/feature exists.</w:t>
                            </w:r>
                          </w:p>
                          <w:p w14:paraId="3291454A" w14:textId="77777777" w:rsidR="00A23946" w:rsidRPr="00A23946" w:rsidRDefault="00A23946" w:rsidP="00FC689E">
                            <w:pPr>
                              <w:pStyle w:val="a4"/>
                              <w:numPr>
                                <w:ilvl w:val="1"/>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which legacy requirement/feature are relevant</w:t>
                            </w:r>
                          </w:p>
                          <w:p w14:paraId="0A1C058C" w14:textId="77777777" w:rsidR="00A23946" w:rsidRPr="00A23946" w:rsidRDefault="00A23946" w:rsidP="00FC689E">
                            <w:pPr>
                              <w:pStyle w:val="a4"/>
                              <w:numPr>
                                <w:ilvl w:val="1"/>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whether AI/ML based performance should be better than the legacy</w:t>
                            </w:r>
                          </w:p>
                          <w:p w14:paraId="700D8148" w14:textId="77777777" w:rsidR="00A23946" w:rsidRPr="00A23946" w:rsidRDefault="00A23946" w:rsidP="00FC689E">
                            <w:pPr>
                              <w:pStyle w:val="a4"/>
                              <w:numPr>
                                <w:ilvl w:val="0"/>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on target for AI/ML based beam management</w:t>
                            </w:r>
                          </w:p>
                          <w:bookmarkEnd w:id="3"/>
                        </w:txbxContent>
                      </v:textbox>
                      <w10:anchorlock/>
                    </v:shape>
                  </w:pict>
                </mc:Fallback>
              </mc:AlternateContent>
            </w:r>
          </w:p>
          <w:p w14:paraId="45EEB976" w14:textId="77777777" w:rsidR="00A23946" w:rsidRPr="00A23946" w:rsidRDefault="00A23946" w:rsidP="00A23946">
            <w:pPr>
              <w:rPr>
                <w:b/>
                <w:u w:val="single"/>
                <w:lang w:eastAsia="ko-KR"/>
              </w:rPr>
            </w:pPr>
          </w:p>
          <w:p w14:paraId="724DC040" w14:textId="77777777" w:rsidR="00A23946" w:rsidRPr="00A23946" w:rsidRDefault="00A23946" w:rsidP="00FC689E">
            <w:pPr>
              <w:pStyle w:val="a4"/>
              <w:numPr>
                <w:ilvl w:val="0"/>
                <w:numId w:val="3"/>
              </w:numPr>
              <w:spacing w:after="120"/>
              <w:ind w:left="720" w:firstLineChars="0"/>
              <w:rPr>
                <w:rFonts w:ascii="Times New Roman" w:hAnsi="Times New Roman" w:cs="Times New Roman"/>
                <w:sz w:val="20"/>
                <w:szCs w:val="20"/>
              </w:rPr>
            </w:pPr>
            <w:r w:rsidRPr="00A23946">
              <w:rPr>
                <w:rFonts w:ascii="Times New Roman" w:hAnsi="Times New Roman" w:cs="Times New Roman"/>
                <w:sz w:val="20"/>
                <w:szCs w:val="20"/>
              </w:rPr>
              <w:t>Proposals</w:t>
            </w:r>
          </w:p>
          <w:p w14:paraId="2BD55608" w14:textId="77777777" w:rsidR="00A23946" w:rsidRPr="00A23946" w:rsidRDefault="00A23946" w:rsidP="00FC689E">
            <w:pPr>
              <w:pStyle w:val="a4"/>
              <w:numPr>
                <w:ilvl w:val="1"/>
                <w:numId w:val="3"/>
              </w:numPr>
              <w:spacing w:after="120"/>
              <w:ind w:left="1440" w:firstLineChars="0"/>
              <w:rPr>
                <w:rFonts w:ascii="Times New Roman" w:hAnsi="Times New Roman" w:cs="Times New Roman"/>
                <w:sz w:val="20"/>
                <w:szCs w:val="20"/>
              </w:rPr>
            </w:pPr>
            <w:r w:rsidRPr="00A23946">
              <w:rPr>
                <w:rFonts w:ascii="Times New Roman" w:hAnsi="Times New Roman" w:cs="Times New Roman"/>
                <w:sz w:val="20"/>
                <w:szCs w:val="20"/>
              </w:rPr>
              <w:t>Option 1: Keep same side conditions for legacy and AI/ML (Apple proposal 18, CATT proposal 1 option 1, CMCC proposal 1)</w:t>
            </w:r>
          </w:p>
          <w:p w14:paraId="32523145" w14:textId="77777777" w:rsidR="00A23946" w:rsidRPr="00A23946" w:rsidRDefault="00A23946" w:rsidP="00FC689E">
            <w:pPr>
              <w:pStyle w:val="a4"/>
              <w:numPr>
                <w:ilvl w:val="1"/>
                <w:numId w:val="3"/>
              </w:numPr>
              <w:spacing w:after="120"/>
              <w:ind w:left="1440" w:firstLineChars="0"/>
              <w:rPr>
                <w:rFonts w:ascii="Times New Roman" w:hAnsi="Times New Roman" w:cs="Times New Roman"/>
                <w:sz w:val="20"/>
                <w:szCs w:val="20"/>
              </w:rPr>
            </w:pPr>
            <w:r w:rsidRPr="00A23946">
              <w:rPr>
                <w:rFonts w:ascii="Times New Roman" w:hAnsi="Times New Roman" w:cs="Times New Roman"/>
                <w:sz w:val="20"/>
                <w:szCs w:val="20"/>
              </w:rPr>
              <w:t>Option 2: Measurement error may have an impact on whether AI can exceed “legacy” requirements (Xiaomi proposal 1)</w:t>
            </w:r>
          </w:p>
          <w:p w14:paraId="1638FF08" w14:textId="77777777" w:rsidR="00A23946" w:rsidRPr="00A23946" w:rsidRDefault="00A23946" w:rsidP="00FC689E">
            <w:pPr>
              <w:pStyle w:val="a4"/>
              <w:numPr>
                <w:ilvl w:val="1"/>
                <w:numId w:val="3"/>
              </w:numPr>
              <w:spacing w:after="120"/>
              <w:ind w:left="1440" w:firstLineChars="0"/>
              <w:rPr>
                <w:rFonts w:ascii="Times New Roman" w:hAnsi="Times New Roman" w:cs="Times New Roman"/>
                <w:sz w:val="20"/>
                <w:szCs w:val="20"/>
              </w:rPr>
            </w:pPr>
            <w:r w:rsidRPr="00A23946">
              <w:rPr>
                <w:rFonts w:ascii="Times New Roman" w:hAnsi="Times New Roman" w:cs="Times New Roman"/>
                <w:sz w:val="20"/>
                <w:szCs w:val="20"/>
              </w:rPr>
              <w:t>Option 3: Allow larger margin (presumably more relaxed requirement) for higher overhead reduction (CATT proposal 1 option 2)</w:t>
            </w:r>
          </w:p>
          <w:p w14:paraId="239C9D04" w14:textId="77777777" w:rsidR="00A23946" w:rsidRPr="00A23946" w:rsidRDefault="00A23946" w:rsidP="00FC689E">
            <w:pPr>
              <w:pStyle w:val="a4"/>
              <w:numPr>
                <w:ilvl w:val="2"/>
                <w:numId w:val="3"/>
              </w:numPr>
              <w:spacing w:after="120"/>
              <w:ind w:firstLineChars="0"/>
              <w:rPr>
                <w:rFonts w:ascii="Times New Roman" w:hAnsi="Times New Roman" w:cs="Times New Roman"/>
                <w:sz w:val="20"/>
                <w:szCs w:val="20"/>
              </w:rPr>
            </w:pPr>
            <w:r w:rsidRPr="00A23946">
              <w:rPr>
                <w:rFonts w:ascii="Times New Roman" w:hAnsi="Times New Roman" w:cs="Times New Roman"/>
                <w:sz w:val="20"/>
                <w:szCs w:val="20"/>
              </w:rPr>
              <w:t>For CSI compression, better than legacy with the same overhead, and no worse than legacy with reduced overhead (Huawei proposal 1)</w:t>
            </w:r>
          </w:p>
          <w:p w14:paraId="4A406464" w14:textId="77777777" w:rsidR="00A23946" w:rsidRPr="00A23946" w:rsidRDefault="00A23946" w:rsidP="00FC689E">
            <w:pPr>
              <w:pStyle w:val="a4"/>
              <w:numPr>
                <w:ilvl w:val="2"/>
                <w:numId w:val="3"/>
              </w:numPr>
              <w:spacing w:after="120"/>
              <w:ind w:firstLineChars="0"/>
              <w:rPr>
                <w:rFonts w:ascii="Times New Roman" w:hAnsi="Times New Roman" w:cs="Times New Roman"/>
                <w:sz w:val="20"/>
                <w:szCs w:val="20"/>
              </w:rPr>
            </w:pPr>
            <w:r w:rsidRPr="00A23946">
              <w:rPr>
                <w:rFonts w:ascii="Times New Roman" w:hAnsi="Times New Roman" w:cs="Times New Roman"/>
                <w:sz w:val="20"/>
                <w:szCs w:val="20"/>
              </w:rPr>
              <w:t>For positioning, re-use legacy requirement for case 2a/3a if AI and non-AI cannot be distinguished (Huawei proposal 3)</w:t>
            </w:r>
          </w:p>
          <w:p w14:paraId="2358242D" w14:textId="77777777" w:rsidR="00A23946" w:rsidRPr="00A23946" w:rsidRDefault="00A23946" w:rsidP="00FC689E">
            <w:pPr>
              <w:pStyle w:val="a4"/>
              <w:numPr>
                <w:ilvl w:val="2"/>
                <w:numId w:val="3"/>
              </w:numPr>
              <w:spacing w:after="120"/>
              <w:ind w:firstLineChars="0"/>
              <w:rPr>
                <w:rFonts w:ascii="Times New Roman" w:hAnsi="Times New Roman" w:cs="Times New Roman"/>
                <w:sz w:val="20"/>
                <w:szCs w:val="20"/>
              </w:rPr>
            </w:pPr>
            <w:r w:rsidRPr="00A23946">
              <w:rPr>
                <w:rFonts w:ascii="Times New Roman" w:hAnsi="Times New Roman" w:cs="Times New Roman"/>
                <w:sz w:val="20"/>
                <w:szCs w:val="20"/>
              </w:rPr>
              <w:t>for CSI prediction, it is proposed that AI/ML based performance requirement should not be worse than the legacy PMI requirements for 'typeII-doppler-r18 (CMCC proposal 2)</w:t>
            </w:r>
          </w:p>
          <w:p w14:paraId="07708FA5" w14:textId="77777777" w:rsidR="00A23946" w:rsidRPr="00A23946" w:rsidRDefault="00A23946" w:rsidP="00FC689E">
            <w:pPr>
              <w:pStyle w:val="a4"/>
              <w:numPr>
                <w:ilvl w:val="1"/>
                <w:numId w:val="3"/>
              </w:numPr>
              <w:spacing w:after="120"/>
              <w:ind w:left="1440" w:firstLineChars="0"/>
              <w:rPr>
                <w:rFonts w:ascii="Times New Roman" w:hAnsi="Times New Roman" w:cs="Times New Roman"/>
                <w:sz w:val="20"/>
                <w:szCs w:val="20"/>
              </w:rPr>
            </w:pPr>
            <w:r w:rsidRPr="00A23946">
              <w:rPr>
                <w:rFonts w:ascii="Times New Roman" w:hAnsi="Times New Roman" w:cs="Times New Roman"/>
                <w:sz w:val="20"/>
                <w:szCs w:val="20"/>
              </w:rPr>
              <w:t>Option 4: Legacy performance is the baseline; allow margin for scenarios in which legacy is not defined compared to the baseline (ZTE proposals 3, 4).</w:t>
            </w:r>
          </w:p>
          <w:p w14:paraId="04435063" w14:textId="77777777" w:rsidR="00A23946" w:rsidRPr="00A23946" w:rsidRDefault="00A23946" w:rsidP="00FC689E">
            <w:pPr>
              <w:pStyle w:val="a4"/>
              <w:numPr>
                <w:ilvl w:val="1"/>
                <w:numId w:val="3"/>
              </w:numPr>
              <w:spacing w:after="120"/>
              <w:ind w:left="1440" w:firstLineChars="0"/>
              <w:rPr>
                <w:rFonts w:ascii="Times New Roman" w:hAnsi="Times New Roman" w:cs="Times New Roman"/>
                <w:sz w:val="20"/>
                <w:szCs w:val="20"/>
              </w:rPr>
            </w:pPr>
            <w:r w:rsidRPr="00A23946">
              <w:rPr>
                <w:rFonts w:ascii="Times New Roman" w:hAnsi="Times New Roman" w:cs="Times New Roman"/>
                <w:sz w:val="20"/>
                <w:szCs w:val="20"/>
              </w:rPr>
              <w:t>Option 5: When a test is defined for AI for which there is no legacy test, need to decide whether to (</w:t>
            </w:r>
            <w:proofErr w:type="spellStart"/>
            <w:r w:rsidRPr="00A23946">
              <w:rPr>
                <w:rFonts w:ascii="Times New Roman" w:hAnsi="Times New Roman" w:cs="Times New Roman"/>
                <w:sz w:val="20"/>
                <w:szCs w:val="20"/>
              </w:rPr>
              <w:t>i</w:t>
            </w:r>
            <w:proofErr w:type="spellEnd"/>
            <w:r w:rsidRPr="00A23946">
              <w:rPr>
                <w:rFonts w:ascii="Times New Roman" w:hAnsi="Times New Roman" w:cs="Times New Roman"/>
                <w:sz w:val="20"/>
                <w:szCs w:val="20"/>
              </w:rPr>
              <w:t>) Investigate non-AI performance in that scenario and set AI requirement greater or (ii) set an absolute requirement on AI (without considering non-AI) (Huawei proposal 5)</w:t>
            </w:r>
          </w:p>
          <w:p w14:paraId="256F9638" w14:textId="77777777" w:rsidR="00A23946" w:rsidRPr="00A23946" w:rsidRDefault="00A23946" w:rsidP="00FC689E">
            <w:pPr>
              <w:pStyle w:val="a4"/>
              <w:numPr>
                <w:ilvl w:val="0"/>
                <w:numId w:val="3"/>
              </w:numPr>
              <w:spacing w:after="120"/>
              <w:ind w:left="720" w:firstLineChars="0"/>
              <w:rPr>
                <w:rFonts w:ascii="Times New Roman" w:hAnsi="Times New Roman" w:cs="Times New Roman"/>
                <w:sz w:val="20"/>
                <w:szCs w:val="20"/>
              </w:rPr>
            </w:pPr>
            <w:r w:rsidRPr="00A23946">
              <w:rPr>
                <w:rFonts w:ascii="Times New Roman" w:hAnsi="Times New Roman" w:cs="Times New Roman"/>
                <w:sz w:val="20"/>
                <w:szCs w:val="20"/>
              </w:rPr>
              <w:t>Recommended WF</w:t>
            </w:r>
          </w:p>
          <w:p w14:paraId="44E2BB49" w14:textId="77777777" w:rsidR="00A23946" w:rsidRPr="00A23946" w:rsidRDefault="00A23946" w:rsidP="00A23946">
            <w:pPr>
              <w:spacing w:after="120"/>
              <w:ind w:left="284"/>
            </w:pPr>
            <w:r w:rsidRPr="00A23946">
              <w:t>Discuss the following:</w:t>
            </w:r>
          </w:p>
          <w:p w14:paraId="4937AA4C" w14:textId="77777777" w:rsidR="00A23946" w:rsidRPr="00A23946" w:rsidRDefault="00A23946" w:rsidP="00FC689E">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A23946">
              <w:rPr>
                <w:rFonts w:ascii="Times New Roman" w:hAnsi="Times New Roman" w:cs="Times New Roman"/>
                <w:sz w:val="20"/>
                <w:szCs w:val="20"/>
              </w:rPr>
              <w:t>Same side conditions as legacy</w:t>
            </w:r>
          </w:p>
          <w:p w14:paraId="778D0A16" w14:textId="77777777" w:rsidR="00A23946" w:rsidRPr="00A23946" w:rsidRDefault="00A23946" w:rsidP="00FC689E">
            <w:pPr>
              <w:pStyle w:val="a4"/>
              <w:numPr>
                <w:ilvl w:val="3"/>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A23946">
              <w:rPr>
                <w:rFonts w:ascii="Times New Roman" w:hAnsi="Times New Roman" w:cs="Times New Roman"/>
                <w:sz w:val="20"/>
                <w:szCs w:val="20"/>
              </w:rPr>
              <w:lastRenderedPageBreak/>
              <w:t xml:space="preserve">What does this mean in </w:t>
            </w:r>
            <w:proofErr w:type="gramStart"/>
            <w:r w:rsidRPr="00A23946">
              <w:rPr>
                <w:rFonts w:ascii="Times New Roman" w:hAnsi="Times New Roman" w:cs="Times New Roman"/>
                <w:sz w:val="20"/>
                <w:szCs w:val="20"/>
              </w:rPr>
              <w:t>practice ?</w:t>
            </w:r>
            <w:proofErr w:type="gramEnd"/>
            <w:r w:rsidRPr="00A23946">
              <w:rPr>
                <w:rFonts w:ascii="Times New Roman" w:hAnsi="Times New Roman" w:cs="Times New Roman"/>
                <w:sz w:val="20"/>
                <w:szCs w:val="20"/>
              </w:rPr>
              <w:t xml:space="preserve"> When no existing requirement exists, or some other types of condition should be tested</w:t>
            </w:r>
          </w:p>
          <w:p w14:paraId="78C8DE15" w14:textId="77777777" w:rsidR="00A23946" w:rsidRPr="00A23946" w:rsidRDefault="00A23946" w:rsidP="00FC689E">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A23946">
              <w:rPr>
                <w:rFonts w:ascii="Times New Roman" w:hAnsi="Times New Roman" w:cs="Times New Roman"/>
                <w:sz w:val="20"/>
                <w:szCs w:val="20"/>
              </w:rPr>
              <w:t>Does measurement error impact comparison to non-</w:t>
            </w:r>
            <w:proofErr w:type="gramStart"/>
            <w:r w:rsidRPr="00A23946">
              <w:rPr>
                <w:rFonts w:ascii="Times New Roman" w:hAnsi="Times New Roman" w:cs="Times New Roman"/>
                <w:sz w:val="20"/>
                <w:szCs w:val="20"/>
              </w:rPr>
              <w:t>AI</w:t>
            </w:r>
            <w:proofErr w:type="gramEnd"/>
          </w:p>
          <w:p w14:paraId="4CFCC1A4" w14:textId="77777777" w:rsidR="00A23946" w:rsidRPr="00A23946" w:rsidRDefault="00A23946" w:rsidP="00FC689E">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A23946">
              <w:rPr>
                <w:rFonts w:ascii="Times New Roman" w:hAnsi="Times New Roman" w:cs="Times New Roman"/>
                <w:sz w:val="20"/>
                <w:szCs w:val="20"/>
              </w:rPr>
              <w:t xml:space="preserve">If no non-AI requirement exists for some functionality/condition, is it necessary to consider non-AI performance for comparison to AI, or sufficient just to set an absolute requirement for </w:t>
            </w:r>
            <w:proofErr w:type="gramStart"/>
            <w:r w:rsidRPr="00A23946">
              <w:rPr>
                <w:rFonts w:ascii="Times New Roman" w:hAnsi="Times New Roman" w:cs="Times New Roman"/>
                <w:sz w:val="20"/>
                <w:szCs w:val="20"/>
              </w:rPr>
              <w:t>AI ?</w:t>
            </w:r>
            <w:proofErr w:type="gramEnd"/>
          </w:p>
          <w:p w14:paraId="179D8DB7" w14:textId="77777777" w:rsidR="00A23946" w:rsidRPr="00A23946" w:rsidRDefault="00A23946" w:rsidP="00FC689E">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A23946">
              <w:rPr>
                <w:rFonts w:ascii="Times New Roman" w:hAnsi="Times New Roman" w:cs="Times New Roman"/>
                <w:sz w:val="20"/>
                <w:szCs w:val="20"/>
              </w:rPr>
              <w:t xml:space="preserve">When there is a non-AI requirement, if the AI functionality operates with lower overhead, should the same requirement be met or a more relaxed </w:t>
            </w:r>
            <w:proofErr w:type="gramStart"/>
            <w:r w:rsidRPr="00A23946">
              <w:rPr>
                <w:rFonts w:ascii="Times New Roman" w:hAnsi="Times New Roman" w:cs="Times New Roman"/>
                <w:sz w:val="20"/>
                <w:szCs w:val="20"/>
              </w:rPr>
              <w:t>requirement ?</w:t>
            </w:r>
            <w:proofErr w:type="gramEnd"/>
          </w:p>
          <w:p w14:paraId="4FD45270" w14:textId="77777777" w:rsidR="00FB3B78" w:rsidRPr="00A23946" w:rsidRDefault="00FB3B78" w:rsidP="00A23946">
            <w:pPr>
              <w:spacing w:after="120"/>
            </w:pPr>
          </w:p>
        </w:tc>
      </w:tr>
    </w:tbl>
    <w:p w14:paraId="2A849B0F" w14:textId="2E5BFE89" w:rsidR="00E429E4" w:rsidRDefault="00651877" w:rsidP="00020109">
      <w:pPr>
        <w:spacing w:beforeLines="50" w:before="120" w:afterLines="50" w:after="120"/>
        <w:rPr>
          <w:rFonts w:ascii="Times New Roman" w:hAnsi="Times New Roman" w:cs="Times New Roman"/>
          <w:lang w:val="en-GB"/>
        </w:rPr>
      </w:pPr>
      <w:r w:rsidRPr="00651877">
        <w:rPr>
          <w:rFonts w:ascii="Times New Roman" w:hAnsi="Times New Roman" w:cs="Times New Roman"/>
          <w:lang w:val="en-GB"/>
        </w:rPr>
        <w:lastRenderedPageBreak/>
        <w:t xml:space="preserve">For </w:t>
      </w:r>
      <w:r>
        <w:rPr>
          <w:rFonts w:ascii="Times New Roman" w:hAnsi="Times New Roman" w:cs="Times New Roman"/>
          <w:lang w:val="en-GB"/>
        </w:rPr>
        <w:t>AI based beam management,</w:t>
      </w:r>
      <w:r w:rsidR="008415D8" w:rsidRPr="008415D8">
        <w:rPr>
          <w:rFonts w:ascii="Times New Roman" w:hAnsi="Times New Roman" w:cs="Times New Roman"/>
          <w:lang w:val="en-GB"/>
        </w:rPr>
        <w:t xml:space="preserve"> </w:t>
      </w:r>
      <w:r w:rsidR="00E429E4">
        <w:rPr>
          <w:rFonts w:ascii="Times New Roman" w:hAnsi="Times New Roman" w:cs="Times New Roman"/>
          <w:lang w:val="en-GB"/>
        </w:rPr>
        <w:t>currently, there are several candidate test metrics:</w:t>
      </w:r>
    </w:p>
    <w:tbl>
      <w:tblPr>
        <w:tblStyle w:val="a3"/>
        <w:tblW w:w="0" w:type="auto"/>
        <w:tblLook w:val="04A0" w:firstRow="1" w:lastRow="0" w:firstColumn="1" w:lastColumn="0" w:noHBand="0" w:noVBand="1"/>
      </w:tblPr>
      <w:tblGrid>
        <w:gridCol w:w="9628"/>
      </w:tblGrid>
      <w:tr w:rsidR="00A23946" w14:paraId="2173939F" w14:textId="77777777" w:rsidTr="00A23946">
        <w:tc>
          <w:tcPr>
            <w:tcW w:w="9628" w:type="dxa"/>
          </w:tcPr>
          <w:p w14:paraId="69F2FD4C" w14:textId="77777777" w:rsidR="00A23946" w:rsidRPr="00967080" w:rsidRDefault="00A23946" w:rsidP="00A23946">
            <w:pPr>
              <w:rPr>
                <w:rFonts w:eastAsia="Yu Mincho"/>
                <w:b/>
                <w:u w:val="single"/>
                <w:lang w:eastAsia="ja-JP"/>
              </w:rPr>
            </w:pPr>
            <w:r w:rsidRPr="00967080">
              <w:rPr>
                <w:b/>
                <w:u w:val="single"/>
                <w:lang w:eastAsia="ko-KR"/>
              </w:rPr>
              <w:t xml:space="preserve">Issue 2-1: Metrics/KPIs for </w:t>
            </w:r>
            <w:r w:rsidRPr="00967080">
              <w:rPr>
                <w:rFonts w:eastAsia="Yu Mincho"/>
                <w:b/>
                <w:u w:val="single"/>
                <w:lang w:eastAsia="ja-JP"/>
              </w:rPr>
              <w:t>beam prediction</w:t>
            </w:r>
          </w:p>
          <w:p w14:paraId="29EC31D7" w14:textId="77777777" w:rsidR="00A23946" w:rsidRPr="00967080" w:rsidRDefault="00A23946" w:rsidP="00A23946">
            <w:pPr>
              <w:rPr>
                <w:rFonts w:eastAsia="Yu Mincho"/>
                <w:lang w:eastAsia="ja-JP"/>
              </w:rPr>
            </w:pPr>
            <w:r w:rsidRPr="00967080">
              <w:rPr>
                <w:rFonts w:eastAsia="Yu Mincho"/>
                <w:lang w:eastAsia="ja-JP"/>
              </w:rPr>
              <w:t>If RSRP and beam ID are reported:</w:t>
            </w:r>
          </w:p>
          <w:p w14:paraId="6540C7CA" w14:textId="77777777" w:rsidR="00A23946" w:rsidRPr="00967080" w:rsidRDefault="00A23946" w:rsidP="00FC689E">
            <w:pPr>
              <w:numPr>
                <w:ilvl w:val="0"/>
                <w:numId w:val="8"/>
              </w:numPr>
              <w:spacing w:after="180"/>
              <w:rPr>
                <w:rFonts w:eastAsia="Yu Mincho"/>
                <w:lang w:eastAsia="ja-JP"/>
              </w:rPr>
            </w:pPr>
            <w:r w:rsidRPr="00967080">
              <w:rPr>
                <w:rFonts w:eastAsia="Yu Mincho"/>
                <w:lang w:eastAsia="ja-JP"/>
              </w:rPr>
              <w:t xml:space="preserve">RSRP accuracy will be one of the KPIs. </w:t>
            </w:r>
          </w:p>
          <w:p w14:paraId="013D838D" w14:textId="77777777" w:rsidR="00A23946" w:rsidRPr="00967080" w:rsidRDefault="00A23946" w:rsidP="00FC689E">
            <w:pPr>
              <w:numPr>
                <w:ilvl w:val="1"/>
                <w:numId w:val="8"/>
              </w:numPr>
              <w:spacing w:after="180"/>
              <w:rPr>
                <w:rFonts w:eastAsia="Yu Mincho"/>
                <w:lang w:eastAsia="ja-JP"/>
              </w:rPr>
            </w:pPr>
            <w:r w:rsidRPr="00967080">
              <w:rPr>
                <w:rFonts w:eastAsia="Yu Mincho"/>
                <w:lang w:eastAsia="ja-JP"/>
              </w:rPr>
              <w:t>How option 1 is applied is FFS</w:t>
            </w:r>
          </w:p>
          <w:p w14:paraId="2FEC72AB" w14:textId="77777777" w:rsidR="00A23946" w:rsidRPr="00967080" w:rsidRDefault="00A23946" w:rsidP="00FC689E">
            <w:pPr>
              <w:numPr>
                <w:ilvl w:val="0"/>
                <w:numId w:val="8"/>
              </w:numPr>
              <w:spacing w:after="180"/>
              <w:rPr>
                <w:rFonts w:eastAsia="Yu Mincho"/>
                <w:lang w:eastAsia="ja-JP"/>
              </w:rPr>
            </w:pPr>
            <w:r w:rsidRPr="00967080">
              <w:rPr>
                <w:rFonts w:eastAsia="Yu Mincho"/>
                <w:lang w:eastAsia="ja-JP"/>
              </w:rPr>
              <w:t>Beam ID prediction accuracy will be one of the KPIs</w:t>
            </w:r>
          </w:p>
          <w:p w14:paraId="1CF7D7AD" w14:textId="77777777" w:rsidR="00A23946" w:rsidRPr="00967080" w:rsidRDefault="00A23946" w:rsidP="00FC689E">
            <w:pPr>
              <w:numPr>
                <w:ilvl w:val="1"/>
                <w:numId w:val="8"/>
              </w:numPr>
              <w:spacing w:after="180"/>
              <w:rPr>
                <w:rFonts w:eastAsia="Yu Mincho"/>
                <w:lang w:eastAsia="ja-JP"/>
              </w:rPr>
            </w:pPr>
            <w:r w:rsidRPr="00967080">
              <w:rPr>
                <w:rFonts w:eastAsia="Yu Mincho"/>
                <w:lang w:eastAsia="ja-JP"/>
              </w:rPr>
              <w:t>FFS whether beam ID prediction accuracy refers to a combination of Option 2 and/or Option 3 or modified Option 2/3 or other options</w:t>
            </w:r>
          </w:p>
          <w:p w14:paraId="6B19C6BF" w14:textId="77777777" w:rsidR="00A23946" w:rsidRPr="00967080" w:rsidRDefault="00A23946" w:rsidP="00A23946">
            <w:pPr>
              <w:rPr>
                <w:rFonts w:eastAsia="Yu Mincho"/>
                <w:lang w:eastAsia="ja-JP"/>
              </w:rPr>
            </w:pPr>
            <w:r w:rsidRPr="00967080">
              <w:rPr>
                <w:rFonts w:eastAsia="Yu Mincho"/>
                <w:lang w:eastAsia="ja-JP"/>
              </w:rPr>
              <w:t>If only beam ID is reported:</w:t>
            </w:r>
          </w:p>
          <w:p w14:paraId="56EA8D1A" w14:textId="77777777" w:rsidR="00A23946" w:rsidRPr="00967080" w:rsidRDefault="00A23946" w:rsidP="00FC689E">
            <w:pPr>
              <w:numPr>
                <w:ilvl w:val="0"/>
                <w:numId w:val="8"/>
              </w:numPr>
              <w:spacing w:after="180"/>
              <w:rPr>
                <w:rFonts w:eastAsia="Yu Mincho"/>
                <w:lang w:eastAsia="ja-JP"/>
              </w:rPr>
            </w:pPr>
            <w:r w:rsidRPr="00967080">
              <w:rPr>
                <w:rFonts w:eastAsia="Yu Mincho"/>
                <w:lang w:eastAsia="ja-JP"/>
              </w:rPr>
              <w:t>Beam ID prediction accuracy will be used as the KPI</w:t>
            </w:r>
          </w:p>
          <w:p w14:paraId="7F33FC7A" w14:textId="77777777" w:rsidR="00A23946" w:rsidRPr="00967080" w:rsidRDefault="00A23946" w:rsidP="00FC689E">
            <w:pPr>
              <w:numPr>
                <w:ilvl w:val="1"/>
                <w:numId w:val="8"/>
              </w:numPr>
              <w:spacing w:after="180"/>
              <w:rPr>
                <w:rFonts w:eastAsiaTheme="minorEastAsia"/>
                <w:lang w:eastAsia="ja-JP"/>
              </w:rPr>
            </w:pPr>
            <w:r w:rsidRPr="00967080">
              <w:rPr>
                <w:rFonts w:eastAsia="Yu Mincho"/>
                <w:lang w:eastAsia="ja-JP"/>
              </w:rPr>
              <w:t>FFS whether beam ID prediction accuracy refers to a combination of Option 2 and/or Option 3 or modified Option 2/3 or other options</w:t>
            </w:r>
          </w:p>
          <w:p w14:paraId="0869D2F4" w14:textId="77777777" w:rsidR="00A23946" w:rsidRPr="00A23946" w:rsidRDefault="00A23946" w:rsidP="00A23946">
            <w:pPr>
              <w:rPr>
                <w:rFonts w:eastAsia="Yu Mincho"/>
                <w:iCs/>
                <w:lang w:eastAsia="ja-JP"/>
              </w:rPr>
            </w:pPr>
            <w:r w:rsidRPr="00A23946">
              <w:rPr>
                <w:rFonts w:eastAsia="Yu Mincho"/>
                <w:iCs/>
                <w:lang w:eastAsia="ja-JP"/>
              </w:rPr>
              <w:t>For metrics for beam management requirements/tests, the following test metrics are identified and could be considered</w:t>
            </w:r>
          </w:p>
          <w:p w14:paraId="5ECE8D37" w14:textId="77777777" w:rsidR="00A23946" w:rsidRPr="00A23946" w:rsidRDefault="00A23946" w:rsidP="00A23946">
            <w:pPr>
              <w:rPr>
                <w:rFonts w:eastAsia="Yu Mincho"/>
                <w:iCs/>
                <w:lang w:eastAsia="ja-JP"/>
              </w:rPr>
            </w:pPr>
            <w:r w:rsidRPr="00A23946">
              <w:rPr>
                <w:rFonts w:eastAsia="Yu Mincho"/>
                <w:iCs/>
                <w:lang w:eastAsia="ja-JP"/>
              </w:rPr>
              <w:t>-</w:t>
            </w:r>
            <w:r w:rsidRPr="00A23946">
              <w:rPr>
                <w:rFonts w:eastAsia="Yu Mincho"/>
                <w:iCs/>
                <w:lang w:eastAsia="ja-JP"/>
              </w:rPr>
              <w:tab/>
              <w:t>Option 1: RSRP accuracy</w:t>
            </w:r>
          </w:p>
          <w:p w14:paraId="350C6820" w14:textId="77777777" w:rsidR="00A23946" w:rsidRPr="00A23946" w:rsidRDefault="00A23946" w:rsidP="00A23946">
            <w:pPr>
              <w:rPr>
                <w:rFonts w:eastAsia="Yu Mincho"/>
                <w:iCs/>
                <w:lang w:eastAsia="ja-JP"/>
              </w:rPr>
            </w:pPr>
            <w:r w:rsidRPr="00A23946">
              <w:rPr>
                <w:rFonts w:eastAsia="Yu Mincho"/>
                <w:iCs/>
                <w:lang w:eastAsia="ja-JP"/>
              </w:rPr>
              <w:t>-</w:t>
            </w:r>
            <w:r w:rsidRPr="00A23946">
              <w:rPr>
                <w:rFonts w:eastAsia="Yu Mincho"/>
                <w:iCs/>
                <w:lang w:eastAsia="ja-JP"/>
              </w:rPr>
              <w:tab/>
              <w:t>Option 2: Beam prediction accuracy</w:t>
            </w:r>
          </w:p>
          <w:p w14:paraId="380351BE" w14:textId="77777777" w:rsidR="00A23946" w:rsidRPr="00A23946" w:rsidRDefault="00A23946" w:rsidP="00A23946">
            <w:pPr>
              <w:ind w:left="284" w:firstLine="284"/>
              <w:rPr>
                <w:rFonts w:eastAsia="Yu Mincho"/>
                <w:iCs/>
                <w:lang w:eastAsia="ja-JP"/>
              </w:rPr>
            </w:pPr>
            <w:r w:rsidRPr="00A23946">
              <w:rPr>
                <w:rFonts w:eastAsia="Yu Mincho"/>
                <w:iCs/>
                <w:lang w:eastAsia="ja-JP"/>
              </w:rPr>
              <w:t>-Top-1 (%</w:t>
            </w:r>
            <w:proofErr w:type="gramStart"/>
            <w:r w:rsidRPr="00A23946">
              <w:rPr>
                <w:rFonts w:eastAsia="Yu Mincho"/>
                <w:iCs/>
                <w:lang w:eastAsia="ja-JP"/>
              </w:rPr>
              <w:t>) :</w:t>
            </w:r>
            <w:proofErr w:type="gramEnd"/>
            <w:r w:rsidRPr="00A23946">
              <w:rPr>
                <w:rFonts w:eastAsia="Yu Mincho"/>
                <w:iCs/>
                <w:lang w:eastAsia="ja-JP"/>
              </w:rPr>
              <w:t xml:space="preserve"> the percentage of "the Top-1 strongest beam is Top-1 predicted beam"</w:t>
            </w:r>
          </w:p>
          <w:p w14:paraId="7263AFC0" w14:textId="77777777" w:rsidR="00A23946" w:rsidRPr="00A23946" w:rsidRDefault="00A23946" w:rsidP="00A23946">
            <w:pPr>
              <w:ind w:left="284" w:firstLine="284"/>
              <w:rPr>
                <w:rFonts w:eastAsia="Yu Mincho"/>
                <w:iCs/>
                <w:lang w:eastAsia="ja-JP"/>
              </w:rPr>
            </w:pPr>
            <w:r w:rsidRPr="00A23946">
              <w:rPr>
                <w:rFonts w:eastAsia="Yu Mincho"/>
                <w:iCs/>
                <w:lang w:eastAsia="ja-JP"/>
              </w:rPr>
              <w:t>-Top-K/1 (%</w:t>
            </w:r>
            <w:proofErr w:type="gramStart"/>
            <w:r w:rsidRPr="00A23946">
              <w:rPr>
                <w:rFonts w:eastAsia="Yu Mincho"/>
                <w:iCs/>
                <w:lang w:eastAsia="ja-JP"/>
              </w:rPr>
              <w:t>) :</w:t>
            </w:r>
            <w:proofErr w:type="gramEnd"/>
            <w:r w:rsidRPr="00A23946">
              <w:rPr>
                <w:rFonts w:eastAsia="Yu Mincho"/>
                <w:iCs/>
                <w:lang w:eastAsia="ja-JP"/>
              </w:rPr>
              <w:t xml:space="preserve"> the percentage of "the Top-1 strongest beam is one of the Top-K predicted beams"</w:t>
            </w:r>
          </w:p>
          <w:p w14:paraId="755A4EC2" w14:textId="77777777" w:rsidR="00A23946" w:rsidRPr="00A23946" w:rsidRDefault="00A23946" w:rsidP="00A23946">
            <w:pPr>
              <w:ind w:left="284" w:firstLine="284"/>
              <w:rPr>
                <w:rFonts w:eastAsia="Yu Mincho"/>
                <w:iCs/>
                <w:lang w:eastAsia="ja-JP"/>
              </w:rPr>
            </w:pPr>
            <w:r w:rsidRPr="00A23946">
              <w:rPr>
                <w:rFonts w:eastAsia="Yu Mincho"/>
                <w:iCs/>
                <w:lang w:eastAsia="ja-JP"/>
              </w:rPr>
              <w:t>-Top-1/K (%</w:t>
            </w:r>
            <w:proofErr w:type="gramStart"/>
            <w:r w:rsidRPr="00A23946">
              <w:rPr>
                <w:rFonts w:eastAsia="Yu Mincho"/>
                <w:iCs/>
                <w:lang w:eastAsia="ja-JP"/>
              </w:rPr>
              <w:t>) :</w:t>
            </w:r>
            <w:proofErr w:type="gramEnd"/>
            <w:r w:rsidRPr="00A23946">
              <w:rPr>
                <w:rFonts w:eastAsia="Yu Mincho"/>
                <w:iCs/>
                <w:lang w:eastAsia="ja-JP"/>
              </w:rPr>
              <w:t xml:space="preserve"> the percentage of "the Top-1 predicted beam is one of the Top-K strongest beams"</w:t>
            </w:r>
          </w:p>
          <w:p w14:paraId="248C6BFA" w14:textId="77777777" w:rsidR="00A23946" w:rsidRPr="00A23946" w:rsidRDefault="00A23946" w:rsidP="00A23946">
            <w:pPr>
              <w:rPr>
                <w:rFonts w:eastAsia="Yu Mincho"/>
                <w:iCs/>
                <w:lang w:eastAsia="ja-JP"/>
              </w:rPr>
            </w:pPr>
            <w:r w:rsidRPr="00A23946">
              <w:rPr>
                <w:rFonts w:eastAsia="Yu Mincho"/>
                <w:iCs/>
                <w:lang w:eastAsia="ja-JP"/>
              </w:rPr>
              <w:t>-</w:t>
            </w:r>
            <w:r w:rsidRPr="00A23946">
              <w:rPr>
                <w:rFonts w:eastAsia="Yu Mincho"/>
                <w:iCs/>
                <w:lang w:eastAsia="ja-JP"/>
              </w:rPr>
              <w:tab/>
              <w:t xml:space="preserve">Option 3: The successful rate for the correct prediction which is considered as maximum RSRP among top-K predicted beams is larger than the RSRP of the strongest beam – x dB, </w:t>
            </w:r>
          </w:p>
          <w:p w14:paraId="306157D7" w14:textId="3FE258BB" w:rsidR="00A23946" w:rsidRPr="00A23946" w:rsidRDefault="00A23946" w:rsidP="00A23946">
            <w:pPr>
              <w:ind w:left="284" w:firstLine="284"/>
              <w:rPr>
                <w:rFonts w:eastAsia="Yu Mincho"/>
                <w:iCs/>
                <w:lang w:eastAsia="ja-JP"/>
              </w:rPr>
            </w:pPr>
            <w:r w:rsidRPr="00A23946">
              <w:rPr>
                <w:rFonts w:eastAsia="Yu Mincho"/>
                <w:iCs/>
                <w:lang w:eastAsia="ja-JP"/>
              </w:rPr>
              <w:t>-Related measurement accuracy can be considered to determine x</w:t>
            </w:r>
          </w:p>
        </w:tc>
      </w:tr>
    </w:tbl>
    <w:p w14:paraId="1A40AC8E" w14:textId="77777777" w:rsidR="00A23946" w:rsidRDefault="00A23946" w:rsidP="00020109">
      <w:pPr>
        <w:spacing w:beforeLines="50" w:before="120" w:afterLines="50" w:after="120"/>
        <w:rPr>
          <w:rFonts w:ascii="Times New Roman" w:hAnsi="Times New Roman" w:cs="Times New Roman"/>
          <w:lang w:val="en-GB"/>
        </w:rPr>
      </w:pPr>
    </w:p>
    <w:p w14:paraId="19ABBE02" w14:textId="1DAB4CD3" w:rsidR="00E429E4" w:rsidRDefault="00EC13F2" w:rsidP="00020109">
      <w:pPr>
        <w:spacing w:beforeLines="50" w:before="120" w:afterLines="50" w:after="120"/>
        <w:rPr>
          <w:rFonts w:ascii="Times New Roman" w:hAnsi="Times New Roman" w:cs="Times New Roman"/>
          <w:lang w:val="en-GB"/>
        </w:rPr>
      </w:pPr>
      <w:r>
        <w:rPr>
          <w:rFonts w:ascii="Times New Roman" w:hAnsi="Times New Roman" w:cs="Times New Roman"/>
          <w:lang w:val="en-GB"/>
        </w:rPr>
        <w:t xml:space="preserve">From our understanding, whether the </w:t>
      </w:r>
      <w:r w:rsidRPr="00EC13F2">
        <w:rPr>
          <w:rFonts w:ascii="Times New Roman" w:hAnsi="Times New Roman" w:cs="Times New Roman"/>
          <w:bCs/>
          <w:sz w:val="20"/>
          <w:szCs w:val="20"/>
          <w:lang w:eastAsia="ko-KR"/>
        </w:rPr>
        <w:t xml:space="preserve">AI requirements exceed “legacy” requirements depends on whether the same metric </w:t>
      </w:r>
      <w:r>
        <w:rPr>
          <w:rFonts w:ascii="Times New Roman" w:hAnsi="Times New Roman" w:cs="Times New Roman"/>
          <w:bCs/>
          <w:sz w:val="20"/>
          <w:szCs w:val="20"/>
          <w:lang w:eastAsia="ko-KR"/>
        </w:rPr>
        <w:t xml:space="preserve">and side condition </w:t>
      </w:r>
      <w:r w:rsidRPr="00EC13F2">
        <w:rPr>
          <w:rFonts w:ascii="Times New Roman" w:hAnsi="Times New Roman" w:cs="Times New Roman"/>
          <w:bCs/>
          <w:sz w:val="20"/>
          <w:szCs w:val="20"/>
          <w:lang w:eastAsia="ko-KR"/>
        </w:rPr>
        <w:t>is defined for AI and non-AI legacy requirement.</w:t>
      </w:r>
    </w:p>
    <w:p w14:paraId="34545FB4" w14:textId="1761C0BA" w:rsidR="00EC13F2" w:rsidRDefault="00EC13F2" w:rsidP="00EC13F2">
      <w:pPr>
        <w:spacing w:afterLines="50" w:after="120"/>
        <w:rPr>
          <w:rFonts w:ascii="Times New Roman" w:hAnsi="Times New Roman" w:cs="Times New Roman"/>
          <w:lang w:val="en-GB"/>
        </w:rPr>
      </w:pPr>
      <w:r>
        <w:rPr>
          <w:rFonts w:ascii="Times New Roman" w:hAnsi="Times New Roman" w:cs="Times New Roman"/>
          <w:lang w:val="en-GB"/>
        </w:rPr>
        <w:t xml:space="preserve">For example, if test metric is beam </w:t>
      </w:r>
      <w:r w:rsidR="004C4889">
        <w:rPr>
          <w:rFonts w:ascii="Times New Roman" w:hAnsi="Times New Roman" w:cs="Times New Roman"/>
          <w:lang w:val="en-GB"/>
        </w:rPr>
        <w:t>ID</w:t>
      </w:r>
      <w:r w:rsidR="00A23946">
        <w:rPr>
          <w:rFonts w:ascii="Times New Roman" w:hAnsi="Times New Roman" w:cs="Times New Roman"/>
          <w:lang w:val="en-GB"/>
        </w:rPr>
        <w:t xml:space="preserve"> </w:t>
      </w:r>
      <w:r>
        <w:rPr>
          <w:rFonts w:ascii="Times New Roman" w:hAnsi="Times New Roman" w:cs="Times New Roman"/>
          <w:lang w:val="en-GB"/>
        </w:rPr>
        <w:t>prediction accuracy, in legacy requirement, there is no such metric.</w:t>
      </w:r>
      <w:r w:rsidR="00D62614">
        <w:rPr>
          <w:rFonts w:ascii="Times New Roman" w:hAnsi="Times New Roman" w:cs="Times New Roman"/>
          <w:lang w:val="en-GB"/>
        </w:rPr>
        <w:t xml:space="preserve"> We prefer just to </w:t>
      </w:r>
      <w:r w:rsidR="00D62614" w:rsidRPr="00A23946">
        <w:rPr>
          <w:rFonts w:ascii="Times New Roman" w:hAnsi="Times New Roman" w:cs="Times New Roman"/>
          <w:sz w:val="20"/>
          <w:szCs w:val="20"/>
        </w:rPr>
        <w:t xml:space="preserve">set a </w:t>
      </w:r>
      <w:r w:rsidR="00D62614">
        <w:rPr>
          <w:rFonts w:ascii="Times New Roman" w:hAnsi="Times New Roman" w:cs="Times New Roman"/>
          <w:sz w:val="20"/>
          <w:szCs w:val="20"/>
        </w:rPr>
        <w:t xml:space="preserve">specific </w:t>
      </w:r>
      <w:r w:rsidR="00D62614" w:rsidRPr="00A23946">
        <w:rPr>
          <w:rFonts w:ascii="Times New Roman" w:hAnsi="Times New Roman" w:cs="Times New Roman"/>
          <w:sz w:val="20"/>
          <w:szCs w:val="20"/>
        </w:rPr>
        <w:t>requirement for AI</w:t>
      </w:r>
      <w:r w:rsidR="00D62614">
        <w:rPr>
          <w:rFonts w:ascii="Times New Roman" w:hAnsi="Times New Roman" w:cs="Times New Roman"/>
          <w:sz w:val="20"/>
          <w:szCs w:val="20"/>
        </w:rPr>
        <w:t>.</w:t>
      </w:r>
    </w:p>
    <w:p w14:paraId="79C0D421" w14:textId="2CBCB1BF" w:rsidR="004C4889" w:rsidRPr="004C4889" w:rsidRDefault="00FB1CD5" w:rsidP="00CA5A86">
      <w:pPr>
        <w:spacing w:beforeLines="100" w:before="240" w:afterLines="100" w:after="240"/>
        <w:rPr>
          <w:rFonts w:ascii="Times New Roman" w:hAnsi="Times New Roman" w:cs="Times New Roman"/>
          <w:b/>
          <w:bCs/>
          <w:lang w:val="en-GB"/>
        </w:rPr>
      </w:pPr>
      <w:r>
        <w:rPr>
          <w:rFonts w:ascii="Times New Roman" w:hAnsi="Times New Roman" w:cs="Times New Roman"/>
          <w:b/>
          <w:bCs/>
          <w:lang w:val="en-GB"/>
        </w:rPr>
        <w:t>Proposal</w:t>
      </w:r>
      <w:r w:rsidR="004C4889" w:rsidRPr="004C4889">
        <w:rPr>
          <w:rFonts w:ascii="Times New Roman" w:hAnsi="Times New Roman" w:cs="Times New Roman"/>
          <w:b/>
          <w:bCs/>
          <w:lang w:val="en-GB"/>
        </w:rPr>
        <w:t xml:space="preserve"> 1: </w:t>
      </w:r>
      <w:r w:rsidR="00D62614">
        <w:rPr>
          <w:rFonts w:ascii="Times New Roman" w:hAnsi="Times New Roman" w:cs="Times New Roman"/>
          <w:b/>
          <w:bCs/>
          <w:lang w:val="en-GB"/>
        </w:rPr>
        <w:t>F</w:t>
      </w:r>
      <w:r w:rsidR="004C4889" w:rsidRPr="004C4889">
        <w:rPr>
          <w:rFonts w:ascii="Times New Roman" w:hAnsi="Times New Roman" w:cs="Times New Roman"/>
          <w:b/>
          <w:bCs/>
          <w:lang w:val="en-GB"/>
        </w:rPr>
        <w:t>or beam ID prediction accuracy, there is no performance requirement in legacy.</w:t>
      </w:r>
      <w:r w:rsidR="00D62614">
        <w:rPr>
          <w:rFonts w:ascii="Times New Roman" w:hAnsi="Times New Roman" w:cs="Times New Roman"/>
          <w:b/>
          <w:bCs/>
          <w:lang w:val="en-GB"/>
        </w:rPr>
        <w:t xml:space="preserve"> Set </w:t>
      </w:r>
      <w:r w:rsidR="00D62614" w:rsidRPr="00D62614">
        <w:rPr>
          <w:rFonts w:ascii="Times New Roman" w:hAnsi="Times New Roman" w:cs="Times New Roman"/>
          <w:b/>
          <w:bCs/>
          <w:lang w:val="en-GB"/>
        </w:rPr>
        <w:t>a specific requirement for AI</w:t>
      </w:r>
      <w:r w:rsidR="00D62614">
        <w:rPr>
          <w:rFonts w:ascii="Times New Roman" w:hAnsi="Times New Roman" w:cs="Times New Roman"/>
          <w:b/>
          <w:bCs/>
          <w:lang w:val="en-GB"/>
        </w:rPr>
        <w:t>.</w:t>
      </w:r>
    </w:p>
    <w:p w14:paraId="0893BEDC" w14:textId="77777777" w:rsidR="00EC13F2" w:rsidRDefault="00EC13F2" w:rsidP="00020109">
      <w:pPr>
        <w:spacing w:afterLines="50" w:after="120"/>
        <w:rPr>
          <w:rFonts w:ascii="Times New Roman" w:hAnsi="Times New Roman" w:cs="Times New Roman"/>
          <w:lang w:val="en-GB"/>
        </w:rPr>
      </w:pPr>
      <w:r>
        <w:rPr>
          <w:rFonts w:ascii="Times New Roman" w:hAnsi="Times New Roman" w:cs="Times New Roman"/>
          <w:lang w:val="en-GB"/>
        </w:rPr>
        <w:t xml:space="preserve">If test metric is absolute RSRP prediction accuracy for the same beam. In legacy non-AI, there is also similar metric. For this metric, predicted RSRP or legacy measured RSRP will be compared with ground truth. RSRP delta is the accuracy requirement. </w:t>
      </w:r>
    </w:p>
    <w:p w14:paraId="70C6BFEA" w14:textId="77777777" w:rsidR="00020109" w:rsidRDefault="00EC13F2" w:rsidP="00020109">
      <w:pPr>
        <w:rPr>
          <w:rFonts w:ascii="Times New Roman" w:hAnsi="Times New Roman" w:cs="Times New Roman"/>
          <w:lang w:val="en-GB"/>
        </w:rPr>
      </w:pPr>
      <w:r>
        <w:rPr>
          <w:rFonts w:ascii="Times New Roman" w:hAnsi="Times New Roman" w:cs="Times New Roman"/>
          <w:lang w:val="en-GB"/>
        </w:rPr>
        <w:t xml:space="preserve">However, </w:t>
      </w:r>
      <w:r w:rsidR="009511CB">
        <w:rPr>
          <w:rFonts w:ascii="Times New Roman" w:hAnsi="Times New Roman" w:cs="Times New Roman"/>
          <w:lang w:val="en-GB"/>
        </w:rPr>
        <w:t>c</w:t>
      </w:r>
      <w:r w:rsidR="008415D8">
        <w:rPr>
          <w:rFonts w:ascii="Times New Roman" w:hAnsi="Times New Roman" w:cs="Times New Roman"/>
          <w:lang w:val="en-GB"/>
        </w:rPr>
        <w:t xml:space="preserve">urrently, the impact of measurement error is studied. The AI input is measured L1-RSRP with error, it will degrade the RSRP prediction performance. </w:t>
      </w:r>
      <w:r w:rsidR="00020109">
        <w:rPr>
          <w:rFonts w:ascii="Times New Roman" w:hAnsi="Times New Roman" w:cs="Times New Roman"/>
          <w:lang w:val="en-GB"/>
        </w:rPr>
        <w:t>It depends on how the AI model is trained. there are different implementations:</w:t>
      </w:r>
    </w:p>
    <w:p w14:paraId="13BD68F9" w14:textId="77777777" w:rsidR="00020109" w:rsidRPr="00104435" w:rsidRDefault="00020109" w:rsidP="00FC689E">
      <w:pPr>
        <w:pStyle w:val="a4"/>
        <w:numPr>
          <w:ilvl w:val="0"/>
          <w:numId w:val="4"/>
        </w:numPr>
        <w:ind w:firstLineChars="0"/>
        <w:rPr>
          <w:rFonts w:ascii="Times New Roman" w:hAnsi="Times New Roman" w:cs="Times New Roman"/>
          <w:sz w:val="20"/>
          <w:szCs w:val="20"/>
          <w:lang w:val="en-GB"/>
        </w:rPr>
      </w:pPr>
      <w:r w:rsidRPr="00104435">
        <w:rPr>
          <w:rFonts w:ascii="Times New Roman" w:hAnsi="Times New Roman" w:cs="Times New Roman" w:hint="eastAsia"/>
          <w:sz w:val="20"/>
          <w:szCs w:val="20"/>
          <w:lang w:val="en-GB"/>
        </w:rPr>
        <w:t>A</w:t>
      </w:r>
      <w:r w:rsidRPr="00104435">
        <w:rPr>
          <w:rFonts w:ascii="Times New Roman" w:hAnsi="Times New Roman" w:cs="Times New Roman"/>
          <w:sz w:val="20"/>
          <w:szCs w:val="20"/>
          <w:lang w:val="en-GB"/>
        </w:rPr>
        <w:t>I input is measured RSRP without error, label is ground RSRP without error</w:t>
      </w:r>
    </w:p>
    <w:p w14:paraId="6470E0C3" w14:textId="77777777" w:rsidR="00020109" w:rsidRPr="00104435" w:rsidRDefault="00020109" w:rsidP="00FC689E">
      <w:pPr>
        <w:pStyle w:val="a4"/>
        <w:numPr>
          <w:ilvl w:val="0"/>
          <w:numId w:val="4"/>
        </w:numPr>
        <w:ind w:firstLineChars="0"/>
        <w:rPr>
          <w:rFonts w:ascii="Times New Roman" w:hAnsi="Times New Roman" w:cs="Times New Roman"/>
          <w:sz w:val="20"/>
          <w:szCs w:val="20"/>
          <w:lang w:val="en-GB"/>
        </w:rPr>
      </w:pPr>
      <w:r w:rsidRPr="00104435">
        <w:rPr>
          <w:rFonts w:ascii="Times New Roman" w:hAnsi="Times New Roman" w:cs="Times New Roman" w:hint="eastAsia"/>
          <w:sz w:val="20"/>
          <w:szCs w:val="20"/>
          <w:lang w:val="en-GB"/>
        </w:rPr>
        <w:t>A</w:t>
      </w:r>
      <w:r w:rsidRPr="00104435">
        <w:rPr>
          <w:rFonts w:ascii="Times New Roman" w:hAnsi="Times New Roman" w:cs="Times New Roman"/>
          <w:sz w:val="20"/>
          <w:szCs w:val="20"/>
          <w:lang w:val="en-GB"/>
        </w:rPr>
        <w:t>I input is measured RSRP with error, label is measured RSRP with error</w:t>
      </w:r>
    </w:p>
    <w:p w14:paraId="596B7D8B" w14:textId="77777777" w:rsidR="00020109" w:rsidRPr="00104435" w:rsidRDefault="00020109" w:rsidP="00FC689E">
      <w:pPr>
        <w:pStyle w:val="a4"/>
        <w:numPr>
          <w:ilvl w:val="0"/>
          <w:numId w:val="4"/>
        </w:numPr>
        <w:spacing w:afterLines="50" w:after="120"/>
        <w:ind w:left="357" w:firstLineChars="0" w:hanging="357"/>
        <w:rPr>
          <w:rFonts w:ascii="Times New Roman" w:hAnsi="Times New Roman" w:cs="Times New Roman"/>
          <w:sz w:val="20"/>
          <w:szCs w:val="20"/>
          <w:lang w:val="en-GB"/>
        </w:rPr>
      </w:pPr>
      <w:r w:rsidRPr="00104435">
        <w:rPr>
          <w:rFonts w:ascii="Times New Roman" w:hAnsi="Times New Roman" w:cs="Times New Roman" w:hint="eastAsia"/>
          <w:sz w:val="20"/>
          <w:szCs w:val="20"/>
          <w:lang w:val="en-GB"/>
        </w:rPr>
        <w:t>A</w:t>
      </w:r>
      <w:r w:rsidRPr="00104435">
        <w:rPr>
          <w:rFonts w:ascii="Times New Roman" w:hAnsi="Times New Roman" w:cs="Times New Roman"/>
          <w:sz w:val="20"/>
          <w:szCs w:val="20"/>
          <w:lang w:val="en-GB"/>
        </w:rPr>
        <w:t>I input is measured RSRP with error, label is measured RSRP without error</w:t>
      </w:r>
    </w:p>
    <w:p w14:paraId="1FB8B763" w14:textId="753AEDEE" w:rsidR="00BA029B" w:rsidRDefault="008415D8" w:rsidP="00020109">
      <w:pPr>
        <w:spacing w:afterLines="50" w:after="120"/>
        <w:rPr>
          <w:rFonts w:ascii="Times New Roman" w:hAnsi="Times New Roman" w:cs="Times New Roman"/>
          <w:lang w:val="en-GB"/>
        </w:rPr>
      </w:pPr>
      <w:r>
        <w:rPr>
          <w:rFonts w:ascii="Times New Roman" w:hAnsi="Times New Roman" w:cs="Times New Roman"/>
          <w:lang w:val="en-GB"/>
        </w:rPr>
        <w:lastRenderedPageBreak/>
        <w:t xml:space="preserve">Whether the accuracy of prediction RSRP can still outperform the accuracy of </w:t>
      </w:r>
      <w:r w:rsidR="009511CB">
        <w:rPr>
          <w:rFonts w:ascii="Times New Roman" w:hAnsi="Times New Roman" w:cs="Times New Roman"/>
          <w:lang w:val="en-GB"/>
        </w:rPr>
        <w:t xml:space="preserve">legacy </w:t>
      </w:r>
      <w:r>
        <w:rPr>
          <w:rFonts w:ascii="Times New Roman" w:hAnsi="Times New Roman" w:cs="Times New Roman"/>
          <w:lang w:val="en-GB"/>
        </w:rPr>
        <w:t>measured RSRP is a</w:t>
      </w:r>
      <w:r w:rsidR="009511CB">
        <w:rPr>
          <w:rFonts w:ascii="Times New Roman" w:hAnsi="Times New Roman" w:cs="Times New Roman"/>
          <w:lang w:val="en-GB"/>
        </w:rPr>
        <w:t>n</w:t>
      </w:r>
      <w:r>
        <w:rPr>
          <w:rFonts w:ascii="Times New Roman" w:hAnsi="Times New Roman" w:cs="Times New Roman"/>
          <w:lang w:val="en-GB"/>
        </w:rPr>
        <w:t xml:space="preserve"> issue which needs to be studied.</w:t>
      </w:r>
      <w:r w:rsidR="00104435">
        <w:rPr>
          <w:rFonts w:ascii="Times New Roman" w:hAnsi="Times New Roman" w:cs="Times New Roman"/>
          <w:lang w:val="en-GB"/>
        </w:rPr>
        <w:t xml:space="preserve"> </w:t>
      </w:r>
    </w:p>
    <w:p w14:paraId="092E9AD6" w14:textId="2DE14F80" w:rsidR="00651877" w:rsidRDefault="00104435" w:rsidP="00CA5A86">
      <w:pPr>
        <w:spacing w:beforeLines="100" w:before="240" w:afterLines="100" w:after="240"/>
        <w:rPr>
          <w:rFonts w:ascii="Times New Roman" w:hAnsi="Times New Roman" w:cs="Times New Roman"/>
          <w:b/>
          <w:bCs/>
          <w:lang w:val="en-GB"/>
        </w:rPr>
      </w:pPr>
      <w:r w:rsidRPr="00B20F20">
        <w:rPr>
          <w:rFonts w:ascii="Times New Roman" w:hAnsi="Times New Roman" w:cs="Times New Roman" w:hint="eastAsia"/>
          <w:b/>
          <w:bCs/>
          <w:lang w:val="en-GB"/>
        </w:rPr>
        <w:t>P</w:t>
      </w:r>
      <w:r w:rsidRPr="00B20F20">
        <w:rPr>
          <w:rFonts w:ascii="Times New Roman" w:hAnsi="Times New Roman" w:cs="Times New Roman"/>
          <w:b/>
          <w:bCs/>
          <w:lang w:val="en-GB"/>
        </w:rPr>
        <w:t>roposal</w:t>
      </w:r>
      <w:r w:rsidR="00F66C4A">
        <w:rPr>
          <w:rFonts w:ascii="Times New Roman" w:hAnsi="Times New Roman" w:cs="Times New Roman"/>
          <w:b/>
          <w:bCs/>
          <w:lang w:val="en-GB"/>
        </w:rPr>
        <w:t xml:space="preserve"> </w:t>
      </w:r>
      <w:r w:rsidR="00D62614">
        <w:rPr>
          <w:rFonts w:ascii="Times New Roman" w:hAnsi="Times New Roman" w:cs="Times New Roman"/>
          <w:b/>
          <w:bCs/>
          <w:lang w:val="en-GB"/>
        </w:rPr>
        <w:t>2</w:t>
      </w:r>
      <w:r w:rsidRPr="00B20F20">
        <w:rPr>
          <w:rFonts w:ascii="Times New Roman" w:hAnsi="Times New Roman" w:cs="Times New Roman"/>
          <w:b/>
          <w:bCs/>
          <w:lang w:val="en-GB"/>
        </w:rPr>
        <w:t xml:space="preserve">: For </w:t>
      </w:r>
      <w:r w:rsidR="004C4889">
        <w:rPr>
          <w:rFonts w:ascii="Times New Roman" w:hAnsi="Times New Roman" w:cs="Times New Roman"/>
          <w:b/>
          <w:bCs/>
          <w:lang w:val="en-GB"/>
        </w:rPr>
        <w:t>RSRP prediction accuracy</w:t>
      </w:r>
      <w:r w:rsidRPr="00B20F20">
        <w:rPr>
          <w:rFonts w:ascii="Times New Roman" w:hAnsi="Times New Roman" w:cs="Times New Roman"/>
          <w:b/>
          <w:bCs/>
          <w:lang w:val="en-GB"/>
        </w:rPr>
        <w:t>,</w:t>
      </w:r>
      <w:r w:rsidR="00020109">
        <w:rPr>
          <w:rFonts w:ascii="Times New Roman" w:hAnsi="Times New Roman" w:cs="Times New Roman"/>
          <w:b/>
          <w:bCs/>
          <w:lang w:val="en-GB"/>
        </w:rPr>
        <w:t xml:space="preserve"> measurement error may have impact on</w:t>
      </w:r>
      <w:r w:rsidRPr="00B20F20">
        <w:rPr>
          <w:rFonts w:ascii="Times New Roman" w:hAnsi="Times New Roman" w:cs="Times New Roman"/>
          <w:b/>
          <w:bCs/>
          <w:lang w:val="en-GB"/>
        </w:rPr>
        <w:t xml:space="preserve"> whether AI requirements can exceed “legacy” requirements.</w:t>
      </w:r>
    </w:p>
    <w:tbl>
      <w:tblPr>
        <w:tblStyle w:val="a3"/>
        <w:tblW w:w="0" w:type="auto"/>
        <w:tblLook w:val="04A0" w:firstRow="1" w:lastRow="0" w:firstColumn="1" w:lastColumn="0" w:noHBand="0" w:noVBand="1"/>
      </w:tblPr>
      <w:tblGrid>
        <w:gridCol w:w="9628"/>
      </w:tblGrid>
      <w:tr w:rsidR="006B0F4E" w:rsidRPr="005E132C" w14:paraId="06A0205F" w14:textId="77777777" w:rsidTr="006B0F4E">
        <w:tc>
          <w:tcPr>
            <w:tcW w:w="9628" w:type="dxa"/>
          </w:tcPr>
          <w:p w14:paraId="00919A99" w14:textId="311B7015" w:rsidR="0012563D" w:rsidRPr="005E132C" w:rsidRDefault="0012563D" w:rsidP="0012563D">
            <w:pPr>
              <w:rPr>
                <w:b/>
                <w:u w:val="single"/>
                <w:lang w:eastAsia="ko-KR"/>
              </w:rPr>
            </w:pPr>
            <w:r w:rsidRPr="005E132C">
              <w:rPr>
                <w:b/>
                <w:u w:val="single"/>
                <w:lang w:eastAsia="ko-KR"/>
              </w:rPr>
              <w:t xml:space="preserve">Issue 1-2: </w:t>
            </w:r>
            <w:r w:rsidRPr="005E132C">
              <w:rPr>
                <w:rFonts w:eastAsia="Yu Mincho"/>
                <w:b/>
                <w:u w:val="single"/>
                <w:lang w:eastAsia="ja-JP"/>
              </w:rPr>
              <w:t>Post deployment testing</w:t>
            </w:r>
          </w:p>
          <w:p w14:paraId="212DDF34" w14:textId="77777777" w:rsidR="006B0F4E" w:rsidRPr="005E132C" w:rsidRDefault="006B0F4E" w:rsidP="005E132C">
            <w:pPr>
              <w:overflowPunct w:val="0"/>
              <w:spacing w:after="60" w:line="216" w:lineRule="auto"/>
              <w:jc w:val="both"/>
              <w:textAlignment w:val="baseline"/>
              <w:rPr>
                <w:color w:val="0070C0"/>
                <w:sz w:val="21"/>
                <w:szCs w:val="21"/>
              </w:rPr>
            </w:pPr>
          </w:p>
          <w:p w14:paraId="77D88A34" w14:textId="77777777" w:rsidR="005E132C" w:rsidRPr="005E132C" w:rsidRDefault="005E132C" w:rsidP="005E132C">
            <w:pPr>
              <w:rPr>
                <w:u w:val="single"/>
              </w:rPr>
            </w:pPr>
            <w:r w:rsidRPr="005E132C">
              <w:rPr>
                <w:u w:val="single"/>
              </w:rPr>
              <w:t>Way forward:</w:t>
            </w:r>
          </w:p>
          <w:p w14:paraId="493AF58F" w14:textId="77777777" w:rsidR="005E132C" w:rsidRPr="005E132C" w:rsidRDefault="005E132C" w:rsidP="005E132C">
            <w:r w:rsidRPr="005E132C">
              <w:t>The following table presents the description of options 1 and 2 and sub-options as already agreed.</w:t>
            </w:r>
          </w:p>
          <w:p w14:paraId="75EB54C6" w14:textId="77777777" w:rsidR="005E132C" w:rsidRPr="005E132C" w:rsidRDefault="005E132C" w:rsidP="005E132C">
            <w:r w:rsidRPr="005E132C">
              <w:t>A new name for “option 1” and “option 2” is proposed to reduce ambiguity when discussing in the future.</w:t>
            </w:r>
          </w:p>
          <w:p w14:paraId="60202A5C" w14:textId="77777777" w:rsidR="005E132C" w:rsidRPr="005E132C" w:rsidRDefault="005E132C" w:rsidP="005E132C">
            <w:r w:rsidRPr="005E132C">
              <w:t>The descriptions of the options are the same as the already agreed description.</w:t>
            </w:r>
          </w:p>
          <w:p w14:paraId="4D060422" w14:textId="77777777" w:rsidR="005E132C" w:rsidRPr="005E132C" w:rsidRDefault="005E132C" w:rsidP="005E132C">
            <w:r w:rsidRPr="005E132C">
              <w:t>The “further potential clarifications” box captures issues that have been raised that could further clarify the options. It does not represent any agreement on the issues, or that all are relevant, but is intended to stimulate input and discussion to future meetings.</w:t>
            </w:r>
          </w:p>
          <w:p w14:paraId="7AD957BA" w14:textId="77777777" w:rsidR="005E132C" w:rsidRPr="005E132C" w:rsidRDefault="005E132C" w:rsidP="005E132C">
            <w:r w:rsidRPr="005E132C">
              <w:t>The “significant issues” line is intended to capture issues that have been raised that should be answered in order to make a decision.</w:t>
            </w:r>
          </w:p>
          <w:tbl>
            <w:tblPr>
              <w:tblStyle w:val="a3"/>
              <w:tblW w:w="0" w:type="auto"/>
              <w:tblLook w:val="04A0" w:firstRow="1" w:lastRow="0" w:firstColumn="1" w:lastColumn="0" w:noHBand="0" w:noVBand="1"/>
            </w:tblPr>
            <w:tblGrid>
              <w:gridCol w:w="2973"/>
              <w:gridCol w:w="3380"/>
              <w:gridCol w:w="3049"/>
            </w:tblGrid>
            <w:tr w:rsidR="005E132C" w:rsidRPr="005E132C" w14:paraId="49955F3F" w14:textId="77777777" w:rsidTr="00142B2F">
              <w:tc>
                <w:tcPr>
                  <w:tcW w:w="3485" w:type="dxa"/>
                </w:tcPr>
                <w:p w14:paraId="7F07706E" w14:textId="77777777" w:rsidR="005E132C" w:rsidRPr="005E132C" w:rsidRDefault="005E132C" w:rsidP="005E132C"/>
              </w:tc>
              <w:tc>
                <w:tcPr>
                  <w:tcW w:w="3486" w:type="dxa"/>
                </w:tcPr>
                <w:p w14:paraId="5B712186" w14:textId="77777777" w:rsidR="005E132C" w:rsidRPr="005E132C" w:rsidRDefault="005E132C" w:rsidP="005E132C">
                  <w:r w:rsidRPr="005E132C">
                    <w:t>Option 1</w:t>
                  </w:r>
                </w:p>
              </w:tc>
              <w:tc>
                <w:tcPr>
                  <w:tcW w:w="3486" w:type="dxa"/>
                </w:tcPr>
                <w:p w14:paraId="1E1FEB5F" w14:textId="77777777" w:rsidR="005E132C" w:rsidRPr="005E132C" w:rsidRDefault="005E132C" w:rsidP="005E132C">
                  <w:r w:rsidRPr="005E132C">
                    <w:t>Option 2</w:t>
                  </w:r>
                </w:p>
              </w:tc>
            </w:tr>
            <w:tr w:rsidR="005E132C" w:rsidRPr="005E132C" w14:paraId="7A783C52" w14:textId="77777777" w:rsidTr="00142B2F">
              <w:tc>
                <w:tcPr>
                  <w:tcW w:w="3485" w:type="dxa"/>
                </w:tcPr>
                <w:p w14:paraId="0273D586" w14:textId="77777777" w:rsidR="005E132C" w:rsidRPr="005E132C" w:rsidRDefault="005E132C" w:rsidP="005E132C">
                  <w:r w:rsidRPr="005E132C">
                    <w:t>New name</w:t>
                  </w:r>
                </w:p>
              </w:tc>
              <w:tc>
                <w:tcPr>
                  <w:tcW w:w="3486" w:type="dxa"/>
                </w:tcPr>
                <w:p w14:paraId="30D31CCB" w14:textId="77777777" w:rsidR="005E132C" w:rsidRPr="005E132C" w:rsidRDefault="005E132C" w:rsidP="005E132C">
                  <w:r w:rsidRPr="005E132C">
                    <w:t>Pre-activation functionality/model update testing</w:t>
                  </w:r>
                </w:p>
              </w:tc>
              <w:tc>
                <w:tcPr>
                  <w:tcW w:w="3486" w:type="dxa"/>
                </w:tcPr>
                <w:p w14:paraId="2E046A8C" w14:textId="77777777" w:rsidR="005E132C" w:rsidRPr="005E132C" w:rsidRDefault="005E132C" w:rsidP="005E132C">
                  <w:r w:rsidRPr="005E132C">
                    <w:t>Post deployment management based on LCM</w:t>
                  </w:r>
                </w:p>
              </w:tc>
            </w:tr>
            <w:tr w:rsidR="005E132C" w:rsidRPr="005E132C" w14:paraId="6EF01F56" w14:textId="77777777" w:rsidTr="00142B2F">
              <w:tc>
                <w:tcPr>
                  <w:tcW w:w="3485" w:type="dxa"/>
                </w:tcPr>
                <w:p w14:paraId="71AF1038" w14:textId="77777777" w:rsidR="005E132C" w:rsidRPr="005E132C" w:rsidRDefault="005E132C" w:rsidP="005E132C">
                  <w:r w:rsidRPr="005E132C">
                    <w:t>Description</w:t>
                  </w:r>
                </w:p>
              </w:tc>
              <w:tc>
                <w:tcPr>
                  <w:tcW w:w="3486" w:type="dxa"/>
                </w:tcPr>
                <w:p w14:paraId="640E2D0D" w14:textId="77777777" w:rsidR="005E132C" w:rsidRPr="005E132C" w:rsidRDefault="005E132C" w:rsidP="005E132C">
                  <w:r w:rsidRPr="005E132C">
                    <w:t xml:space="preserve">Conduct the validation of a change in AI functionality before its deployment/activation in already deployed UEs </w:t>
                  </w:r>
                </w:p>
                <w:p w14:paraId="0EE33D8B" w14:textId="77777777" w:rsidR="005E132C" w:rsidRPr="005E132C" w:rsidRDefault="005E132C" w:rsidP="005E132C">
                  <w:r w:rsidRPr="005E132C">
                    <w:t>•</w:t>
                  </w:r>
                  <w:r w:rsidRPr="005E132C">
                    <w:tab/>
                    <w:t>Validation takes into account the UE hardware in which the model is to be deployed/activated.</w:t>
                  </w:r>
                </w:p>
              </w:tc>
              <w:tc>
                <w:tcPr>
                  <w:tcW w:w="3486" w:type="dxa"/>
                </w:tcPr>
                <w:p w14:paraId="3EBCAD9A" w14:textId="77777777" w:rsidR="005E132C" w:rsidRPr="005E132C" w:rsidRDefault="005E132C" w:rsidP="005E132C">
                  <w:r w:rsidRPr="005E132C">
                    <w:t>Using performance monitoring and LCM procedures</w:t>
                  </w:r>
                </w:p>
                <w:p w14:paraId="675CB7F2" w14:textId="77777777" w:rsidR="005E132C" w:rsidRPr="005E132C" w:rsidRDefault="005E132C" w:rsidP="005E132C">
                  <w:r w:rsidRPr="005E132C">
                    <w:t>•</w:t>
                  </w:r>
                  <w:r w:rsidRPr="005E132C">
                    <w:tab/>
                    <w:t>Performance monitoring will be designed in other groups</w:t>
                  </w:r>
                </w:p>
                <w:p w14:paraId="6B09B84C" w14:textId="77777777" w:rsidR="005E132C" w:rsidRPr="005E132C" w:rsidRDefault="005E132C" w:rsidP="005E132C">
                  <w:r w:rsidRPr="005E132C">
                    <w:t>•</w:t>
                  </w:r>
                  <w:r w:rsidRPr="005E132C">
                    <w:tab/>
                    <w:t>RAN4 may consider the need and feasibility of requirements and tests to ensure consistency and accuracy of monitoring metrics or other monitoring related data sent from the UE, and set requirements as feasible/needed.</w:t>
                  </w:r>
                </w:p>
              </w:tc>
            </w:tr>
            <w:tr w:rsidR="005E132C" w:rsidRPr="005E132C" w14:paraId="5758DD62" w14:textId="77777777" w:rsidTr="00142B2F">
              <w:tc>
                <w:tcPr>
                  <w:tcW w:w="3485" w:type="dxa"/>
                </w:tcPr>
                <w:p w14:paraId="0CEF1D75" w14:textId="77777777" w:rsidR="005E132C" w:rsidRPr="005E132C" w:rsidRDefault="005E132C" w:rsidP="005E132C">
                  <w:r w:rsidRPr="005E132C">
                    <w:t>Sub-options</w:t>
                  </w:r>
                </w:p>
              </w:tc>
              <w:tc>
                <w:tcPr>
                  <w:tcW w:w="3486" w:type="dxa"/>
                </w:tcPr>
                <w:p w14:paraId="4C49C4AE" w14:textId="77777777" w:rsidR="005E132C" w:rsidRPr="005E132C" w:rsidRDefault="005E132C" w:rsidP="005E132C">
                  <w:r w:rsidRPr="005E132C">
                    <w:t>Possible collection of input data to a model during conformance testing for use later on.</w:t>
                  </w:r>
                </w:p>
              </w:tc>
              <w:tc>
                <w:tcPr>
                  <w:tcW w:w="3486" w:type="dxa"/>
                </w:tcPr>
                <w:p w14:paraId="450B235F" w14:textId="77777777" w:rsidR="005E132C" w:rsidRPr="005E132C" w:rsidRDefault="005E132C" w:rsidP="005E132C"/>
              </w:tc>
            </w:tr>
            <w:tr w:rsidR="005E132C" w:rsidRPr="005E132C" w14:paraId="5CF99993" w14:textId="77777777" w:rsidTr="00142B2F">
              <w:tc>
                <w:tcPr>
                  <w:tcW w:w="3485" w:type="dxa"/>
                </w:tcPr>
                <w:p w14:paraId="0731EBB2" w14:textId="77777777" w:rsidR="005E132C" w:rsidRPr="005E132C" w:rsidRDefault="005E132C" w:rsidP="005E132C">
                  <w:r w:rsidRPr="005E132C">
                    <w:t>Further potential clarifications (not resolved)</w:t>
                  </w:r>
                </w:p>
              </w:tc>
              <w:tc>
                <w:tcPr>
                  <w:tcW w:w="3486" w:type="dxa"/>
                </w:tcPr>
                <w:p w14:paraId="212BBF24" w14:textId="77777777" w:rsidR="005E132C" w:rsidRPr="005E132C" w:rsidRDefault="005E132C" w:rsidP="005E132C">
                  <w:r w:rsidRPr="005E132C">
                    <w:t xml:space="preserve">The following proposals have been made for option 1 but not discussed. </w:t>
                  </w:r>
                </w:p>
                <w:p w14:paraId="265099C0" w14:textId="77777777" w:rsidR="005E132C" w:rsidRPr="005E132C" w:rsidRDefault="005E132C" w:rsidP="005E132C">
                  <w:r w:rsidRPr="005E132C">
                    <w:t>o</w:t>
                  </w:r>
                  <w:r w:rsidRPr="005E132C">
                    <w:tab/>
                    <w:t>Whether the testing of a new model is on a device or in a lab.</w:t>
                  </w:r>
                </w:p>
                <w:p w14:paraId="7D273423" w14:textId="77777777" w:rsidR="005E132C" w:rsidRPr="005E132C" w:rsidRDefault="005E132C" w:rsidP="005E132C">
                  <w:r w:rsidRPr="005E132C">
                    <w:t>o</w:t>
                  </w:r>
                  <w:r w:rsidRPr="005E132C">
                    <w:tab/>
                    <w:t xml:space="preserve">Whether models that have been updated post </w:t>
                  </w:r>
                  <w:proofErr w:type="spellStart"/>
                  <w:r w:rsidRPr="005E132C">
                    <w:t>conformancetesting</w:t>
                  </w:r>
                  <w:proofErr w:type="spellEnd"/>
                  <w:r w:rsidRPr="005E132C">
                    <w:t xml:space="preserve"> should be kept in a device.</w:t>
                  </w:r>
                </w:p>
                <w:p w14:paraId="6408174D" w14:textId="77777777" w:rsidR="005E132C" w:rsidRPr="005E132C" w:rsidRDefault="005E132C" w:rsidP="005E132C">
                  <w:r w:rsidRPr="005E132C">
                    <w:t>o</w:t>
                  </w:r>
                  <w:r w:rsidRPr="005E132C">
                    <w:tab/>
                    <w:t>Whether parallel operating of one model and (in-device) testing of another can be assumed.</w:t>
                  </w:r>
                </w:p>
                <w:p w14:paraId="2572D717" w14:textId="77777777" w:rsidR="005E132C" w:rsidRPr="005E132C" w:rsidRDefault="005E132C" w:rsidP="005E132C">
                  <w:r w:rsidRPr="005E132C">
                    <w:t>o</w:t>
                  </w:r>
                  <w:r w:rsidRPr="005E132C">
                    <w:tab/>
                    <w:t>Whether signaling from a UE of changes/updates are needed.</w:t>
                  </w:r>
                </w:p>
                <w:p w14:paraId="41B25955" w14:textId="77777777" w:rsidR="005E132C" w:rsidRPr="005E132C" w:rsidRDefault="005E132C" w:rsidP="00FC689E">
                  <w:pPr>
                    <w:pStyle w:val="a4"/>
                    <w:numPr>
                      <w:ilvl w:val="0"/>
                      <w:numId w:val="5"/>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5E132C">
                    <w:rPr>
                      <w:rFonts w:ascii="Times New Roman" w:hAnsi="Times New Roman" w:cs="Times New Roman"/>
                      <w:sz w:val="20"/>
                      <w:szCs w:val="20"/>
                    </w:rPr>
                    <w:t>Whether there is any relation to GCF procedures.</w:t>
                  </w:r>
                </w:p>
                <w:p w14:paraId="7219F2C2" w14:textId="77777777" w:rsidR="005E132C" w:rsidRPr="005E132C" w:rsidRDefault="005E132C" w:rsidP="00FC689E">
                  <w:pPr>
                    <w:pStyle w:val="a4"/>
                    <w:numPr>
                      <w:ilvl w:val="0"/>
                      <w:numId w:val="5"/>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5E132C">
                    <w:rPr>
                      <w:rFonts w:ascii="Times New Roman" w:hAnsi="Times New Roman" w:cs="Times New Roman"/>
                      <w:sz w:val="20"/>
                      <w:szCs w:val="20"/>
                    </w:rPr>
                    <w:t>Whether it is possible to differentiate “major” and “minor” model changes and only apply option 1 to major changes.</w:t>
                  </w:r>
                </w:p>
                <w:p w14:paraId="6882F75B" w14:textId="77777777" w:rsidR="005E132C" w:rsidRPr="005E132C" w:rsidRDefault="005E132C" w:rsidP="00FC689E">
                  <w:pPr>
                    <w:pStyle w:val="a4"/>
                    <w:numPr>
                      <w:ilvl w:val="1"/>
                      <w:numId w:val="5"/>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5E132C">
                    <w:rPr>
                      <w:rFonts w:ascii="Times New Roman" w:eastAsiaTheme="minorEastAsia" w:hAnsi="Times New Roman" w:cs="Times New Roman"/>
                      <w:sz w:val="20"/>
                      <w:szCs w:val="20"/>
                      <w:lang w:eastAsia="ko-KR"/>
                    </w:rPr>
                    <w:t>Definition of Fine-tuning and Model update</w:t>
                  </w:r>
                </w:p>
                <w:p w14:paraId="03585A12" w14:textId="77777777" w:rsidR="005E132C" w:rsidRPr="005E132C" w:rsidRDefault="005E132C" w:rsidP="00FC689E">
                  <w:pPr>
                    <w:pStyle w:val="a4"/>
                    <w:numPr>
                      <w:ilvl w:val="2"/>
                      <w:numId w:val="5"/>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5E132C">
                    <w:rPr>
                      <w:rFonts w:ascii="Times New Roman" w:eastAsiaTheme="minorEastAsia" w:hAnsi="Times New Roman" w:cs="Times New Roman"/>
                      <w:sz w:val="20"/>
                      <w:szCs w:val="20"/>
                      <w:lang w:eastAsia="ko-KR"/>
                    </w:rPr>
                    <w:t xml:space="preserve">Model update can have </w:t>
                  </w:r>
                  <w:proofErr w:type="gramStart"/>
                  <w:r w:rsidRPr="005E132C">
                    <w:rPr>
                      <w:rFonts w:ascii="Times New Roman" w:eastAsiaTheme="minorEastAsia" w:hAnsi="Times New Roman" w:cs="Times New Roman"/>
                      <w:sz w:val="20"/>
                      <w:szCs w:val="20"/>
                      <w:lang w:eastAsia="ko-KR"/>
                    </w:rPr>
                    <w:t>a  performance</w:t>
                  </w:r>
                  <w:proofErr w:type="gramEnd"/>
                  <w:r w:rsidRPr="005E132C">
                    <w:rPr>
                      <w:rFonts w:ascii="Times New Roman" w:eastAsiaTheme="minorEastAsia" w:hAnsi="Times New Roman" w:cs="Times New Roman"/>
                      <w:sz w:val="20"/>
                      <w:szCs w:val="20"/>
                      <w:lang w:eastAsia="ko-KR"/>
                    </w:rPr>
                    <w:t xml:space="preserve"> impact.</w:t>
                  </w:r>
                </w:p>
                <w:p w14:paraId="6F840940" w14:textId="77777777" w:rsidR="005E132C" w:rsidRPr="005E132C" w:rsidRDefault="005E132C" w:rsidP="00FC689E">
                  <w:pPr>
                    <w:pStyle w:val="a4"/>
                    <w:numPr>
                      <w:ilvl w:val="2"/>
                      <w:numId w:val="5"/>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5E132C">
                    <w:rPr>
                      <w:rFonts w:ascii="Times New Roman" w:eastAsiaTheme="minorEastAsia" w:hAnsi="Times New Roman" w:cs="Times New Roman"/>
                      <w:sz w:val="20"/>
                      <w:szCs w:val="20"/>
                      <w:lang w:eastAsia="ko-KR"/>
                    </w:rPr>
                    <w:lastRenderedPageBreak/>
                    <w:t>Fine-tuning might have little performance impact.</w:t>
                  </w:r>
                </w:p>
                <w:p w14:paraId="3763DC9A" w14:textId="77777777" w:rsidR="005E132C" w:rsidRPr="005E132C" w:rsidRDefault="005E132C" w:rsidP="00FC689E">
                  <w:pPr>
                    <w:pStyle w:val="a4"/>
                    <w:numPr>
                      <w:ilvl w:val="0"/>
                      <w:numId w:val="5"/>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5E132C">
                    <w:rPr>
                      <w:rFonts w:ascii="Times New Roman" w:eastAsiaTheme="minorEastAsia" w:hAnsi="Times New Roman" w:cs="Times New Roman"/>
                      <w:sz w:val="20"/>
                      <w:szCs w:val="20"/>
                      <w:lang w:eastAsia="ko-KR"/>
                    </w:rPr>
                    <w:t>Hybrid Validation approach</w:t>
                  </w:r>
                </w:p>
                <w:p w14:paraId="0D12DFA2" w14:textId="77777777" w:rsidR="005E132C" w:rsidRPr="005E132C" w:rsidRDefault="005E132C" w:rsidP="00FC689E">
                  <w:pPr>
                    <w:pStyle w:val="a4"/>
                    <w:numPr>
                      <w:ilvl w:val="1"/>
                      <w:numId w:val="5"/>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5E132C">
                    <w:rPr>
                      <w:rFonts w:ascii="Times New Roman" w:hAnsi="Times New Roman" w:cs="Times New Roman"/>
                      <w:sz w:val="20"/>
                      <w:szCs w:val="20"/>
                    </w:rPr>
                    <w:t>A hybrid approach integrating both pre-activation functionality/model update testing (Option 1) and post-deployment management based on LCM (Option 2) aims to provide a balanced validation strategy.</w:t>
                  </w:r>
                </w:p>
              </w:tc>
              <w:tc>
                <w:tcPr>
                  <w:tcW w:w="3486" w:type="dxa"/>
                </w:tcPr>
                <w:p w14:paraId="2819FB9B" w14:textId="77777777" w:rsidR="005E132C" w:rsidRPr="005E132C" w:rsidRDefault="005E132C" w:rsidP="005E132C">
                  <w:r w:rsidRPr="005E132C">
                    <w:lastRenderedPageBreak/>
                    <w:t xml:space="preserve">The following proposals have been made for option 1 but not discussed. </w:t>
                  </w:r>
                </w:p>
                <w:p w14:paraId="07D6342A" w14:textId="77777777" w:rsidR="005E132C" w:rsidRPr="005E132C" w:rsidRDefault="005E132C" w:rsidP="00FC689E">
                  <w:pPr>
                    <w:pStyle w:val="a4"/>
                    <w:numPr>
                      <w:ilvl w:val="0"/>
                      <w:numId w:val="5"/>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5E132C">
                    <w:rPr>
                      <w:rFonts w:ascii="Times New Roman" w:hAnsi="Times New Roman" w:cs="Times New Roman"/>
                      <w:sz w:val="20"/>
                      <w:szCs w:val="20"/>
                    </w:rPr>
                    <w:t>Whether the metric used for performance testing and the metric used for monitoring can be aligned.</w:t>
                  </w:r>
                </w:p>
                <w:p w14:paraId="3F9BF458" w14:textId="77777777" w:rsidR="005E132C" w:rsidRPr="005E132C" w:rsidRDefault="005E132C" w:rsidP="00FC689E">
                  <w:pPr>
                    <w:pStyle w:val="a4"/>
                    <w:numPr>
                      <w:ilvl w:val="0"/>
                      <w:numId w:val="5"/>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5E132C">
                    <w:rPr>
                      <w:rFonts w:ascii="Times New Roman" w:hAnsi="Times New Roman" w:cs="Times New Roman"/>
                      <w:sz w:val="20"/>
                      <w:szCs w:val="20"/>
                    </w:rPr>
                    <w:t>Whether monitoring used for post-deployment testing should be NW sided only.</w:t>
                  </w:r>
                </w:p>
              </w:tc>
            </w:tr>
            <w:tr w:rsidR="005E132C" w:rsidRPr="005E132C" w14:paraId="71A6C684" w14:textId="77777777" w:rsidTr="00142B2F">
              <w:tc>
                <w:tcPr>
                  <w:tcW w:w="3485" w:type="dxa"/>
                </w:tcPr>
                <w:p w14:paraId="6E8592C9" w14:textId="77777777" w:rsidR="005E132C" w:rsidRPr="005E132C" w:rsidRDefault="005E132C" w:rsidP="005E132C">
                  <w:r w:rsidRPr="005E132C">
                    <w:t>Significant issues</w:t>
                  </w:r>
                </w:p>
              </w:tc>
              <w:tc>
                <w:tcPr>
                  <w:tcW w:w="3486" w:type="dxa"/>
                </w:tcPr>
                <w:p w14:paraId="155D28ED" w14:textId="77777777" w:rsidR="005E132C" w:rsidRPr="005E132C" w:rsidRDefault="005E132C" w:rsidP="005E132C">
                  <w:r w:rsidRPr="005E132C">
                    <w:t>Whether the option is reasonable or would cause too much complexity and test time burden when introducing updates.</w:t>
                  </w:r>
                </w:p>
              </w:tc>
              <w:tc>
                <w:tcPr>
                  <w:tcW w:w="3486" w:type="dxa"/>
                </w:tcPr>
                <w:p w14:paraId="31F7C1F9" w14:textId="77777777" w:rsidR="005E132C" w:rsidRPr="005E132C" w:rsidRDefault="005E132C" w:rsidP="005E132C">
                  <w:r w:rsidRPr="005E132C">
                    <w:t xml:space="preserve">Whether LCM monitoring can actually unambiguously identify individual model performance with reasonable complexity (considering other variations due to </w:t>
                  </w:r>
                  <w:proofErr w:type="gramStart"/>
                  <w:r w:rsidRPr="005E132C">
                    <w:t>e.g.</w:t>
                  </w:r>
                  <w:proofErr w:type="gramEnd"/>
                  <w:r w:rsidRPr="005E132C">
                    <w:t xml:space="preserve"> channel, interference, scheduling, other AI models etc.)</w:t>
                  </w:r>
                </w:p>
                <w:p w14:paraId="08D937F0" w14:textId="77777777" w:rsidR="005E132C" w:rsidRPr="005E132C" w:rsidRDefault="005E132C" w:rsidP="005E132C">
                  <w:r w:rsidRPr="005E132C">
                    <w:t>Whether LCM monitoring can have RAN4 requirements to ensure consistent monitoring between different UEs.</w:t>
                  </w:r>
                </w:p>
                <w:p w14:paraId="1043BACC" w14:textId="77777777" w:rsidR="005E132C" w:rsidRPr="005E132C" w:rsidRDefault="005E132C" w:rsidP="005E132C"/>
                <w:p w14:paraId="1161D7F7" w14:textId="77777777" w:rsidR="005E132C" w:rsidRPr="005E132C" w:rsidRDefault="005E132C" w:rsidP="005E132C"/>
              </w:tc>
            </w:tr>
            <w:tr w:rsidR="005E132C" w:rsidRPr="005E132C" w14:paraId="33C2D530" w14:textId="77777777" w:rsidTr="00142B2F">
              <w:tc>
                <w:tcPr>
                  <w:tcW w:w="3485" w:type="dxa"/>
                </w:tcPr>
                <w:p w14:paraId="261AA11A" w14:textId="77777777" w:rsidR="005E132C" w:rsidRPr="005E132C" w:rsidRDefault="005E132C" w:rsidP="005E132C">
                  <w:pPr>
                    <w:rPr>
                      <w:rFonts w:eastAsiaTheme="minorEastAsia"/>
                      <w:lang w:eastAsia="ko-KR"/>
                    </w:rPr>
                  </w:pPr>
                </w:p>
              </w:tc>
              <w:tc>
                <w:tcPr>
                  <w:tcW w:w="3486" w:type="dxa"/>
                </w:tcPr>
                <w:p w14:paraId="66A332B1" w14:textId="77777777" w:rsidR="005E132C" w:rsidRPr="005E132C" w:rsidRDefault="005E132C" w:rsidP="005E132C"/>
              </w:tc>
              <w:tc>
                <w:tcPr>
                  <w:tcW w:w="3486" w:type="dxa"/>
                </w:tcPr>
                <w:p w14:paraId="1DDC9EBF" w14:textId="77777777" w:rsidR="005E132C" w:rsidRPr="005E132C" w:rsidRDefault="005E132C" w:rsidP="005E132C"/>
              </w:tc>
            </w:tr>
          </w:tbl>
          <w:p w14:paraId="54795712" w14:textId="77777777" w:rsidR="005E132C" w:rsidRPr="005E132C" w:rsidRDefault="005E132C" w:rsidP="005E132C"/>
          <w:p w14:paraId="7CA5FB21" w14:textId="174730F5" w:rsidR="005E132C" w:rsidRPr="005E132C" w:rsidRDefault="005E132C" w:rsidP="005E132C">
            <w:pPr>
              <w:overflowPunct w:val="0"/>
              <w:spacing w:after="60" w:line="216" w:lineRule="auto"/>
              <w:jc w:val="both"/>
              <w:textAlignment w:val="baseline"/>
              <w:rPr>
                <w:color w:val="0070C0"/>
                <w:sz w:val="21"/>
                <w:szCs w:val="21"/>
              </w:rPr>
            </w:pPr>
          </w:p>
        </w:tc>
      </w:tr>
    </w:tbl>
    <w:p w14:paraId="705C5CFC" w14:textId="53087AFD" w:rsidR="0097582D" w:rsidRDefault="0046639D" w:rsidP="00F05FEC">
      <w:pPr>
        <w:spacing w:beforeLines="50" w:before="120" w:afterLines="50" w:after="120"/>
        <w:rPr>
          <w:rFonts w:ascii="Times New Roman" w:hAnsi="Times New Roman" w:cs="Times New Roman"/>
          <w:lang w:val="en-GB"/>
        </w:rPr>
      </w:pPr>
      <w:r>
        <w:rPr>
          <w:rFonts w:ascii="Times New Roman" w:hAnsi="Times New Roman" w:cs="Times New Roman" w:hint="eastAsia"/>
          <w:lang w:val="en-GB"/>
        </w:rPr>
        <w:lastRenderedPageBreak/>
        <w:t>O</w:t>
      </w:r>
      <w:r>
        <w:rPr>
          <w:rFonts w:ascii="Times New Roman" w:hAnsi="Times New Roman" w:cs="Times New Roman"/>
          <w:lang w:val="en-GB"/>
        </w:rPr>
        <w:t xml:space="preserve">ption 1 and option 2 are </w:t>
      </w:r>
      <w:r w:rsidR="0097582D">
        <w:rPr>
          <w:rFonts w:ascii="Times New Roman" w:hAnsi="Times New Roman" w:cs="Times New Roman"/>
          <w:lang w:val="en-GB"/>
        </w:rPr>
        <w:t>designed for different purpose.</w:t>
      </w:r>
    </w:p>
    <w:p w14:paraId="3DE7CC54" w14:textId="1A673E81" w:rsidR="0097582D" w:rsidRDefault="0097582D" w:rsidP="00F05FEC">
      <w:pPr>
        <w:spacing w:beforeLines="50" w:before="120" w:afterLines="50" w:after="120"/>
        <w:rPr>
          <w:rFonts w:ascii="Times New Roman" w:hAnsi="Times New Roman" w:cs="Times New Roman"/>
          <w:lang w:val="en-GB"/>
        </w:rPr>
      </w:pPr>
      <w:r>
        <w:rPr>
          <w:rFonts w:ascii="Times New Roman" w:hAnsi="Times New Roman" w:cs="Times New Roman"/>
          <w:lang w:val="en-GB"/>
        </w:rPr>
        <w:t xml:space="preserve">Option 1 is </w:t>
      </w:r>
      <w:r w:rsidR="00EA39DF">
        <w:rPr>
          <w:rFonts w:ascii="Times New Roman" w:hAnsi="Times New Roman" w:cs="Times New Roman"/>
          <w:lang w:val="en-GB"/>
        </w:rPr>
        <w:t xml:space="preserve">related to model performance </w:t>
      </w:r>
      <w:r w:rsidR="00EA39DF">
        <w:rPr>
          <w:rFonts w:ascii="Times New Roman" w:hAnsi="Times New Roman" w:cs="Times New Roman"/>
          <w:szCs w:val="21"/>
          <w:lang w:val="en-GB"/>
        </w:rPr>
        <w:t xml:space="preserve">validation </w:t>
      </w:r>
      <w:r w:rsidR="00EA39DF">
        <w:rPr>
          <w:rFonts w:ascii="Times New Roman" w:hAnsi="Times New Roman" w:cs="Times New Roman"/>
          <w:lang w:val="en-GB"/>
        </w:rPr>
        <w:t>under dedicated condition. It guarantees that</w:t>
      </w:r>
      <w:r>
        <w:rPr>
          <w:rFonts w:ascii="Times New Roman" w:hAnsi="Times New Roman" w:cs="Times New Roman"/>
          <w:lang w:val="en-GB"/>
        </w:rPr>
        <w:t xml:space="preserve"> model can work well under specific scenarios.</w:t>
      </w:r>
    </w:p>
    <w:p w14:paraId="2D7DEEDE" w14:textId="2A938E79" w:rsidR="0097582D" w:rsidRDefault="0097582D" w:rsidP="00F05FEC">
      <w:pPr>
        <w:spacing w:beforeLines="50" w:before="120" w:afterLines="50" w:after="120"/>
        <w:rPr>
          <w:rFonts w:ascii="Times New Roman" w:hAnsi="Times New Roman" w:cs="Times New Roman"/>
          <w:lang w:val="en-GB"/>
        </w:rPr>
      </w:pPr>
      <w:r>
        <w:rPr>
          <w:rFonts w:ascii="Times New Roman" w:hAnsi="Times New Roman" w:cs="Times New Roman"/>
          <w:lang w:val="en-GB"/>
        </w:rPr>
        <w:t xml:space="preserve">Option 2 is related to model </w:t>
      </w:r>
      <w:r w:rsidR="00EA39DF">
        <w:rPr>
          <w:rFonts w:ascii="Times New Roman" w:hAnsi="Times New Roman" w:cs="Times New Roman"/>
          <w:szCs w:val="21"/>
          <w:lang w:val="en-GB"/>
        </w:rPr>
        <w:t xml:space="preserve">monitoring </w:t>
      </w:r>
      <w:r w:rsidR="00EA39DF">
        <w:rPr>
          <w:rFonts w:ascii="Times New Roman" w:hAnsi="Times New Roman" w:cs="Times New Roman"/>
          <w:lang w:val="en-GB"/>
        </w:rPr>
        <w:t>between different conditions</w:t>
      </w:r>
      <w:r>
        <w:rPr>
          <w:rFonts w:ascii="Times New Roman" w:hAnsi="Times New Roman" w:cs="Times New Roman"/>
          <w:lang w:val="en-GB"/>
        </w:rPr>
        <w:t xml:space="preserve">. It </w:t>
      </w:r>
      <w:r w:rsidR="00EA39DF">
        <w:rPr>
          <w:rFonts w:ascii="Times New Roman" w:hAnsi="Times New Roman" w:cs="Times New Roman"/>
          <w:lang w:val="en-GB"/>
        </w:rPr>
        <w:t xml:space="preserve">guarantees that </w:t>
      </w:r>
      <w:r>
        <w:rPr>
          <w:rFonts w:ascii="Times New Roman" w:hAnsi="Times New Roman" w:cs="Times New Roman"/>
          <w:lang w:val="en-GB"/>
        </w:rPr>
        <w:t>model can be switched correctly when conditions or scenarios changes.</w:t>
      </w:r>
    </w:p>
    <w:p w14:paraId="7A114FA6" w14:textId="77777777" w:rsidR="00EA39DF" w:rsidRPr="00C76727" w:rsidRDefault="0097582D" w:rsidP="00EA39DF">
      <w:pPr>
        <w:spacing w:afterLines="50" w:after="120"/>
        <w:rPr>
          <w:rFonts w:ascii="Times New Roman" w:hAnsi="Times New Roman" w:cs="Times New Roman"/>
          <w:szCs w:val="21"/>
          <w:lang w:val="en-GB"/>
        </w:rPr>
      </w:pPr>
      <w:r>
        <w:rPr>
          <w:rFonts w:ascii="Times New Roman" w:hAnsi="Times New Roman" w:cs="Times New Roman"/>
          <w:lang w:val="en-GB"/>
        </w:rPr>
        <w:t xml:space="preserve">Generally, </w:t>
      </w:r>
      <w:r w:rsidR="00EA39DF">
        <w:rPr>
          <w:rFonts w:ascii="Times New Roman" w:hAnsi="Times New Roman" w:cs="Times New Roman"/>
          <w:szCs w:val="21"/>
          <w:lang w:val="en-GB"/>
        </w:rPr>
        <w:t>Model performance validation is the pre-requisite for model monitoring. If there are several models applied for different scenarios respectively, model performance under each scenarios needs to be guaranteed firstly. Then during model monitoring, when the performance degrades, we can know the degradation is caused by scenario mismatch.</w:t>
      </w:r>
    </w:p>
    <w:p w14:paraId="33842474" w14:textId="06F24B13" w:rsidR="00EA39DF" w:rsidRDefault="00434F02" w:rsidP="0097582D">
      <w:pPr>
        <w:spacing w:beforeLines="50" w:before="120" w:afterLines="50" w:after="120"/>
        <w:rPr>
          <w:rFonts w:ascii="Times New Roman" w:hAnsi="Times New Roman" w:cs="Times New Roman"/>
          <w:lang w:val="en-GB"/>
        </w:rPr>
      </w:pPr>
      <w:r>
        <w:rPr>
          <w:rFonts w:ascii="Times New Roman" w:hAnsi="Times New Roman" w:cs="Times New Roman"/>
          <w:lang w:val="en-GB"/>
        </w:rPr>
        <w:t>From our understanding, option 2 is anyway needed since model management can’t be skipped. The question is that whether option 1 can be skipped.</w:t>
      </w:r>
    </w:p>
    <w:p w14:paraId="1836BAF9" w14:textId="6CE7CFF0" w:rsidR="005E132C" w:rsidRDefault="00D06D2E" w:rsidP="0097582D">
      <w:pPr>
        <w:spacing w:beforeLines="50" w:before="120" w:afterLines="50" w:after="120"/>
        <w:rPr>
          <w:rFonts w:ascii="Times New Roman" w:hAnsi="Times New Roman" w:cs="Times New Roman"/>
          <w:lang w:val="en-GB"/>
        </w:rPr>
      </w:pPr>
      <w:r>
        <w:rPr>
          <w:rFonts w:ascii="Times New Roman" w:hAnsi="Times New Roman" w:cs="Times New Roman"/>
          <w:lang w:val="en-GB"/>
        </w:rPr>
        <w:t>Take beam management as example:</w:t>
      </w:r>
    </w:p>
    <w:p w14:paraId="14212D04" w14:textId="6AFFF976" w:rsidR="00D06D2E" w:rsidRDefault="00A23946" w:rsidP="0097582D">
      <w:pPr>
        <w:spacing w:beforeLines="50" w:before="120" w:afterLines="50" w:after="120"/>
        <w:rPr>
          <w:rFonts w:ascii="Times New Roman" w:hAnsi="Times New Roman" w:cs="Times New Roman"/>
          <w:lang w:val="en-GB"/>
        </w:rPr>
      </w:pPr>
      <w:r>
        <w:rPr>
          <w:rFonts w:ascii="Times New Roman" w:hAnsi="Times New Roman" w:cs="Times New Roman"/>
          <w:lang w:val="en-GB"/>
        </w:rPr>
        <w:t xml:space="preserve">The possible </w:t>
      </w:r>
      <w:r w:rsidR="00FB1CD5">
        <w:rPr>
          <w:rFonts w:ascii="Times New Roman" w:hAnsi="Times New Roman" w:cs="Times New Roman"/>
          <w:lang w:val="en-GB"/>
        </w:rPr>
        <w:t>metric for beam index prediction accuracy which will be discussed in high priority in RAN1 is as below:</w:t>
      </w:r>
    </w:p>
    <w:tbl>
      <w:tblPr>
        <w:tblStyle w:val="a3"/>
        <w:tblW w:w="0" w:type="auto"/>
        <w:tblLook w:val="04A0" w:firstRow="1" w:lastRow="0" w:firstColumn="1" w:lastColumn="0" w:noHBand="0" w:noVBand="1"/>
      </w:tblPr>
      <w:tblGrid>
        <w:gridCol w:w="9628"/>
      </w:tblGrid>
      <w:tr w:rsidR="00FB1CD5" w14:paraId="1A0D55B2" w14:textId="77777777" w:rsidTr="00FB1CD5">
        <w:tc>
          <w:tcPr>
            <w:tcW w:w="9628" w:type="dxa"/>
          </w:tcPr>
          <w:p w14:paraId="20CBEBB7" w14:textId="77777777" w:rsidR="00FB1CD5" w:rsidRPr="000E3597" w:rsidRDefault="00FB1CD5" w:rsidP="00FC689E">
            <w:pPr>
              <w:pStyle w:val="1"/>
              <w:numPr>
                <w:ilvl w:val="0"/>
                <w:numId w:val="10"/>
              </w:numPr>
              <w:pBdr>
                <w:top w:val="single" w:sz="12" w:space="3" w:color="auto"/>
              </w:pBdr>
              <w:tabs>
                <w:tab w:val="left" w:pos="360"/>
              </w:tabs>
              <w:overflowPunct/>
              <w:autoSpaceDE/>
              <w:ind w:left="432" w:hanging="432"/>
              <w:textAlignment w:val="auto"/>
              <w:outlineLvl w:val="0"/>
              <w:rPr>
                <w:sz w:val="20"/>
                <w:lang w:val="en-US"/>
              </w:rPr>
            </w:pPr>
            <w:r w:rsidRPr="000E3597">
              <w:rPr>
                <w:sz w:val="20"/>
                <w:lang w:val="en-US"/>
              </w:rPr>
              <w:lastRenderedPageBreak/>
              <w:t xml:space="preserve">High priority discussion points for </w:t>
            </w:r>
            <w:r w:rsidRPr="000E3597">
              <w:rPr>
                <w:rFonts w:hint="eastAsia"/>
                <w:sz w:val="20"/>
                <w:lang w:val="en-US"/>
              </w:rPr>
              <w:t>next</w:t>
            </w:r>
            <w:r w:rsidRPr="000E3597">
              <w:rPr>
                <w:sz w:val="20"/>
                <w:lang w:val="en-US"/>
              </w:rPr>
              <w:t xml:space="preserve"> meeting</w:t>
            </w:r>
          </w:p>
          <w:p w14:paraId="4A1E8EC4" w14:textId="77777777" w:rsidR="00FB1CD5" w:rsidRPr="000C0045" w:rsidRDefault="00FB1CD5" w:rsidP="00FB1CD5">
            <w:pPr>
              <w:pStyle w:val="3"/>
              <w:ind w:left="400" w:hanging="400"/>
              <w:outlineLvl w:val="2"/>
              <w:rPr>
                <w:rFonts w:ascii="Times New Roman" w:hAnsi="Times New Roman" w:cs="Times New Roman"/>
                <w:sz w:val="20"/>
              </w:rPr>
            </w:pPr>
            <w:r w:rsidRPr="000C0045">
              <w:rPr>
                <w:rFonts w:ascii="Times New Roman" w:hAnsi="Times New Roman" w:cs="Times New Roman"/>
                <w:sz w:val="20"/>
              </w:rPr>
              <w:t># Issue #1: performance monitoring for Option 2</w:t>
            </w:r>
          </w:p>
          <w:p w14:paraId="1157D364" w14:textId="77777777" w:rsidR="00FB1CD5" w:rsidRPr="000C0045" w:rsidRDefault="00FB1CD5" w:rsidP="00FB1CD5">
            <w:pPr>
              <w:pStyle w:val="5"/>
              <w:outlineLvl w:val="4"/>
              <w:rPr>
                <w:sz w:val="20"/>
                <w:szCs w:val="20"/>
              </w:rPr>
            </w:pPr>
            <w:r w:rsidRPr="000C0045">
              <w:rPr>
                <w:sz w:val="20"/>
                <w:szCs w:val="20"/>
              </w:rPr>
              <w:t>(</w:t>
            </w:r>
            <w:proofErr w:type="gramStart"/>
            <w:r w:rsidRPr="000C0045">
              <w:rPr>
                <w:sz w:val="20"/>
                <w:szCs w:val="20"/>
              </w:rPr>
              <w:t>report</w:t>
            </w:r>
            <w:proofErr w:type="gramEnd"/>
            <w:r w:rsidRPr="000C0045">
              <w:rPr>
                <w:sz w:val="20"/>
                <w:szCs w:val="20"/>
              </w:rPr>
              <w:t xml:space="preserve"> quantity and metric)</w:t>
            </w:r>
          </w:p>
          <w:p w14:paraId="7155632A" w14:textId="77777777" w:rsidR="00FB1CD5" w:rsidRPr="000C0045" w:rsidRDefault="00FB1CD5" w:rsidP="00FC689E">
            <w:pPr>
              <w:numPr>
                <w:ilvl w:val="0"/>
                <w:numId w:val="9"/>
              </w:numPr>
              <w:textAlignment w:val="center"/>
            </w:pPr>
            <w:r w:rsidRPr="000C0045">
              <w:rPr>
                <w:bCs/>
              </w:rPr>
              <w:t xml:space="preserve">Introduce a new quantity (i.e., beam accuracy indicator, BAI) for beam prediction accuracy in the CSI report for monitoring, where </w:t>
            </w:r>
            <w:r w:rsidRPr="000C0045">
              <w:t xml:space="preserve">BAI is </w:t>
            </w:r>
            <m:oMath>
              <m:sSub>
                <m:sSubPr>
                  <m:ctrlPr>
                    <w:rPr>
                      <w:rFonts w:ascii="Cambria Math" w:eastAsia="MS PGothic"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C0045">
              <w:rPr>
                <w:rFonts w:eastAsiaTheme="minorEastAsia"/>
              </w:rPr>
              <w:t xml:space="preserve"> (0 ≤</w:t>
            </w:r>
            <m:oMath>
              <m:sSub>
                <m:sSubPr>
                  <m:ctrlPr>
                    <w:rPr>
                      <w:rFonts w:ascii="Cambria Math" w:eastAsia="MS PGothic"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C0045">
              <w:rPr>
                <w:rFonts w:eastAsiaTheme="minorEastAsia"/>
              </w:rPr>
              <w:t xml:space="preserve">≤ </w:t>
            </w:r>
            <w:r w:rsidRPr="000C0045">
              <w:rPr>
                <w:rFonts w:eastAsiaTheme="minorEastAsia"/>
                <w:i/>
                <w:iCs/>
              </w:rPr>
              <w:t>N</w:t>
            </w:r>
            <w:r w:rsidRPr="000C0045">
              <w:rPr>
                <w:rFonts w:eastAsiaTheme="minorEastAsia"/>
              </w:rPr>
              <w:t xml:space="preserve">), </w:t>
            </w:r>
            <w:r w:rsidRPr="000C0045">
              <w:t>and the corresponding beam prediction accuracy is</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rsidRPr="000C0045">
              <w:t>,</w:t>
            </w:r>
            <w:r w:rsidRPr="000C0045">
              <w:rPr>
                <w:rFonts w:eastAsiaTheme="minorEastAsia"/>
              </w:rPr>
              <w:t xml:space="preserve"> (0≤</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rsidRPr="000C0045">
              <w:rPr>
                <w:rFonts w:eastAsiaTheme="minorEastAsia"/>
              </w:rPr>
              <w:t>≤ 1)</w:t>
            </w:r>
            <w:r w:rsidRPr="000C0045">
              <w:t>.</w:t>
            </w:r>
          </w:p>
          <w:p w14:paraId="73CA392B" w14:textId="77777777" w:rsidR="00FB1CD5" w:rsidRPr="000C0045" w:rsidRDefault="00FB1CD5" w:rsidP="00FC689E">
            <w:pPr>
              <w:numPr>
                <w:ilvl w:val="1"/>
                <w:numId w:val="9"/>
              </w:numPr>
              <w:textAlignment w:val="center"/>
            </w:pPr>
            <w:r w:rsidRPr="000C0045">
              <w:t xml:space="preserve">the size of CSI field associated with the BAI is </w:t>
            </w:r>
            <m:oMath>
              <m:d>
                <m:dPr>
                  <m:begChr m:val="⌈"/>
                  <m:endChr m:val="⌉"/>
                  <m:ctrlPr>
                    <w:rPr>
                      <w:rFonts w:ascii="Cambria Math" w:eastAsia="MS PGothic" w:hAnsi="Cambria Math"/>
                    </w:rPr>
                  </m:ctrlPr>
                </m:dPr>
                <m:e>
                  <m:func>
                    <m:funcPr>
                      <m:ctrlPr>
                        <w:rPr>
                          <w:rFonts w:ascii="Cambria Math" w:eastAsia="MS PGothic" w:hAnsi="Cambria Math"/>
                        </w:rPr>
                      </m:ctrlPr>
                    </m:funcPr>
                    <m:fName>
                      <m:sSub>
                        <m:sSubPr>
                          <m:ctrlPr>
                            <w:rPr>
                              <w:rFonts w:ascii="Cambria Math" w:eastAsia="MS PGothic" w:hAnsi="Cambria Math"/>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(N+1)</m:t>
                      </m:r>
                    </m:e>
                  </m:func>
                </m:e>
              </m:d>
            </m:oMath>
            <w:r w:rsidRPr="000C0045">
              <w:t xml:space="preserve"> </w:t>
            </w:r>
          </w:p>
          <w:p w14:paraId="30000AA7" w14:textId="77777777" w:rsidR="00FB1CD5" w:rsidRPr="000C0045" w:rsidRDefault="00FB1CD5" w:rsidP="00FC689E">
            <w:pPr>
              <w:numPr>
                <w:ilvl w:val="1"/>
                <w:numId w:val="9"/>
              </w:numPr>
              <w:textAlignment w:val="center"/>
            </w:pPr>
            <w:r w:rsidRPr="000C0045">
              <w:t xml:space="preserve">Where </w:t>
            </w:r>
            <w:r w:rsidRPr="000C0045">
              <w:rPr>
                <w:i/>
                <w:iCs/>
              </w:rPr>
              <w:t xml:space="preserve">N </w:t>
            </w:r>
            <w:r w:rsidRPr="000C0045">
              <w:t>is implicitly or explicitly configured by NW, as the number of the reported inference result(s) linked with performance monitoring instance(s)</w:t>
            </w:r>
          </w:p>
          <w:p w14:paraId="0CA56F07" w14:textId="77777777" w:rsidR="00FB1CD5" w:rsidRPr="000C0045" w:rsidRDefault="00FB1CD5" w:rsidP="00FC689E">
            <w:pPr>
              <w:pStyle w:val="a4"/>
              <w:numPr>
                <w:ilvl w:val="0"/>
                <w:numId w:val="9"/>
              </w:numPr>
              <w:ind w:firstLineChars="0"/>
              <w:textAlignment w:val="center"/>
              <w:rPr>
                <w:rFonts w:ascii="Times New Roman" w:hAnsi="Times New Roman" w:cs="Times New Roman"/>
                <w:sz w:val="20"/>
                <w:szCs w:val="20"/>
              </w:rPr>
            </w:pPr>
            <w:r w:rsidRPr="000C0045">
              <w:rPr>
                <w:rFonts w:ascii="Times New Roman" w:hAnsi="Times New Roman" w:cs="Times New Roman"/>
                <w:sz w:val="20"/>
                <w:szCs w:val="20"/>
              </w:rPr>
              <w:t xml:space="preserve">Where </w:t>
            </w:r>
            <m:oMath>
              <m:sSub>
                <m:sSubPr>
                  <m:ctrlPr>
                    <w:rPr>
                      <w:rFonts w:ascii="Cambria Math" w:eastAsia="MS PGothic"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p</m:t>
                  </m:r>
                </m:sub>
              </m:sSub>
            </m:oMath>
            <w:r w:rsidRPr="000C0045">
              <w:rPr>
                <w:rFonts w:ascii="Times New Roman" w:hAnsi="Times New Roman" w:cs="Times New Roman"/>
                <w:sz w:val="20"/>
                <w:szCs w:val="20"/>
              </w:rPr>
              <w:t xml:space="preserve"> as the number of the reported inference result(s) linked with performance monitoring instance(s), for which, </w:t>
            </w:r>
          </w:p>
          <w:p w14:paraId="41A12886" w14:textId="77777777" w:rsidR="00FB1CD5" w:rsidRPr="000C0045" w:rsidRDefault="00FB1CD5" w:rsidP="00FC689E">
            <w:pPr>
              <w:numPr>
                <w:ilvl w:val="0"/>
                <w:numId w:val="9"/>
              </w:numPr>
              <w:textAlignment w:val="center"/>
              <w:rPr>
                <w:highlight w:val="yellow"/>
              </w:rPr>
            </w:pPr>
            <w:bookmarkStart w:id="3" w:name="OLE_LINK2"/>
            <w:r w:rsidRPr="000C0045">
              <w:rPr>
                <w:highlight w:val="yellow"/>
              </w:rPr>
              <w:t xml:space="preserve">at least one of the Top M </w:t>
            </w:r>
            <w:proofErr w:type="gramStart"/>
            <w:r w:rsidRPr="000C0045">
              <w:rPr>
                <w:highlight w:val="yellow"/>
              </w:rPr>
              <w:t>beam</w:t>
            </w:r>
            <w:proofErr w:type="gramEnd"/>
            <w:r w:rsidRPr="000C0045">
              <w:rPr>
                <w:highlight w:val="yellow"/>
              </w:rPr>
              <w:t>(s) of the resource set(s) for monitoring is among Top-K predicted beam(s)</w:t>
            </w:r>
          </w:p>
          <w:bookmarkEnd w:id="3"/>
          <w:p w14:paraId="5E9C735F" w14:textId="77777777" w:rsidR="00FB1CD5" w:rsidRPr="000C0045" w:rsidRDefault="00FB1CD5" w:rsidP="00FC689E">
            <w:pPr>
              <w:pStyle w:val="a4"/>
              <w:numPr>
                <w:ilvl w:val="1"/>
                <w:numId w:val="9"/>
              </w:numPr>
              <w:ind w:firstLineChars="0"/>
              <w:textAlignment w:val="center"/>
              <w:rPr>
                <w:rFonts w:ascii="Times New Roman" w:hAnsi="Times New Roman" w:cs="Times New Roman"/>
                <w:sz w:val="20"/>
                <w:szCs w:val="20"/>
              </w:rPr>
            </w:pPr>
            <w:r w:rsidRPr="000C0045">
              <w:rPr>
                <w:rFonts w:ascii="Times New Roman" w:hAnsi="Times New Roman" w:cs="Times New Roman"/>
                <w:sz w:val="20"/>
                <w:szCs w:val="20"/>
              </w:rPr>
              <w:t xml:space="preserve">Where K is the number of predicted beam(s) in the corresponding inference report  </w:t>
            </w:r>
          </w:p>
          <w:p w14:paraId="3302E36C" w14:textId="77777777" w:rsidR="00FB1CD5" w:rsidRPr="000C0045" w:rsidRDefault="00FB1CD5" w:rsidP="00FC689E">
            <w:pPr>
              <w:pStyle w:val="a4"/>
              <w:numPr>
                <w:ilvl w:val="1"/>
                <w:numId w:val="9"/>
              </w:numPr>
              <w:ind w:firstLineChars="0"/>
              <w:textAlignment w:val="center"/>
              <w:rPr>
                <w:rFonts w:ascii="Times New Roman" w:hAnsi="Times New Roman" w:cs="Times New Roman"/>
                <w:sz w:val="20"/>
                <w:szCs w:val="20"/>
                <w:highlight w:val="yellow"/>
              </w:rPr>
            </w:pPr>
            <w:r w:rsidRPr="000C0045">
              <w:rPr>
                <w:rFonts w:ascii="Times New Roman" w:hAnsi="Times New Roman" w:cs="Times New Roman"/>
                <w:sz w:val="20"/>
                <w:szCs w:val="20"/>
                <w:highlight w:val="yellow"/>
              </w:rPr>
              <w:t>Where Top M beam(s) is the beam(s) with largest measured value(s) of L1-RSRP(s) of the resource set(s) for monitoring</w:t>
            </w:r>
          </w:p>
          <w:p w14:paraId="10DB6CE5" w14:textId="77777777" w:rsidR="00FB1CD5" w:rsidRPr="000C0045" w:rsidRDefault="00FB1CD5" w:rsidP="00FC689E">
            <w:pPr>
              <w:pStyle w:val="a4"/>
              <w:numPr>
                <w:ilvl w:val="1"/>
                <w:numId w:val="9"/>
              </w:numPr>
              <w:ind w:firstLineChars="0"/>
              <w:textAlignment w:val="center"/>
              <w:rPr>
                <w:rFonts w:ascii="Times New Roman" w:hAnsi="Times New Roman" w:cs="Times New Roman"/>
                <w:sz w:val="20"/>
                <w:szCs w:val="20"/>
              </w:rPr>
            </w:pPr>
            <w:r w:rsidRPr="000C0045">
              <w:rPr>
                <w:rFonts w:ascii="Times New Roman" w:hAnsi="Times New Roman" w:cs="Times New Roman"/>
                <w:sz w:val="20"/>
                <w:szCs w:val="20"/>
              </w:rPr>
              <w:t>M is configured by NW in CSI report configuration for monitoring</w:t>
            </w:r>
          </w:p>
          <w:p w14:paraId="6F11D460" w14:textId="1976F9FD" w:rsidR="00FB1CD5" w:rsidRPr="00FB1CD5" w:rsidRDefault="00FB1CD5" w:rsidP="00FC689E">
            <w:pPr>
              <w:pStyle w:val="a4"/>
              <w:numPr>
                <w:ilvl w:val="2"/>
                <w:numId w:val="9"/>
              </w:numPr>
              <w:ind w:firstLineChars="0"/>
              <w:textAlignment w:val="center"/>
              <w:rPr>
                <w:rFonts w:asciiTheme="majorHAnsi" w:hAnsiTheme="majorHAnsi" w:cstheme="majorHAnsi"/>
                <w:sz w:val="20"/>
                <w:szCs w:val="20"/>
              </w:rPr>
            </w:pPr>
            <w:r w:rsidRPr="000C0045">
              <w:rPr>
                <w:rFonts w:ascii="Times New Roman" w:hAnsi="Times New Roman" w:cs="Times New Roman"/>
                <w:sz w:val="20"/>
                <w:szCs w:val="20"/>
              </w:rPr>
              <w:t xml:space="preserve">M= 1, and M is up to 4 </w:t>
            </w:r>
          </w:p>
        </w:tc>
      </w:tr>
    </w:tbl>
    <w:p w14:paraId="39C43A3D" w14:textId="2E029C9F" w:rsidR="000C0045" w:rsidRPr="000C0045" w:rsidRDefault="000C0045" w:rsidP="000C0045">
      <w:pPr>
        <w:spacing w:beforeLines="50" w:before="120"/>
        <w:textAlignment w:val="center"/>
        <w:rPr>
          <w:rFonts w:ascii="Times New Roman" w:hAnsi="Times New Roman" w:cs="Times New Roman"/>
          <w:sz w:val="20"/>
          <w:szCs w:val="20"/>
          <w:highlight w:val="yellow"/>
        </w:rPr>
      </w:pPr>
      <w:r>
        <w:rPr>
          <w:rFonts w:ascii="Times New Roman" w:hAnsi="Times New Roman" w:cs="Times New Roman"/>
        </w:rPr>
        <w:t xml:space="preserve">RAN1 would like to introduce a new quantity for performance monitoring for beam ID prediction accuracy. For each instance, the prediction will be correct if </w:t>
      </w:r>
      <w:r w:rsidRPr="000C0045">
        <w:rPr>
          <w:rFonts w:ascii="Times New Roman" w:hAnsi="Times New Roman" w:cs="Times New Roman"/>
          <w:sz w:val="20"/>
          <w:szCs w:val="20"/>
        </w:rPr>
        <w:t xml:space="preserve">at least one of the Top M </w:t>
      </w:r>
      <w:proofErr w:type="gramStart"/>
      <w:r w:rsidRPr="000C0045">
        <w:rPr>
          <w:rFonts w:ascii="Times New Roman" w:hAnsi="Times New Roman" w:cs="Times New Roman"/>
          <w:sz w:val="20"/>
          <w:szCs w:val="20"/>
        </w:rPr>
        <w:t>beam</w:t>
      </w:r>
      <w:proofErr w:type="gramEnd"/>
      <w:r w:rsidRPr="000C0045">
        <w:rPr>
          <w:rFonts w:ascii="Times New Roman" w:hAnsi="Times New Roman" w:cs="Times New Roman"/>
          <w:sz w:val="20"/>
          <w:szCs w:val="20"/>
        </w:rPr>
        <w:t>(s) of the resource set(s) for monitoring is among Top-K predicted beam(s)</w:t>
      </w:r>
      <w:r>
        <w:rPr>
          <w:rFonts w:ascii="Times New Roman" w:hAnsi="Times New Roman" w:cs="Times New Roman"/>
          <w:sz w:val="20"/>
          <w:szCs w:val="20"/>
        </w:rPr>
        <w:t>, which is Top K/M.</w:t>
      </w:r>
    </w:p>
    <w:p w14:paraId="192342FB" w14:textId="563FDEB2" w:rsidR="005E132C" w:rsidRDefault="000C0045" w:rsidP="0097582D">
      <w:pPr>
        <w:spacing w:beforeLines="50" w:before="120" w:afterLines="50" w:after="120"/>
        <w:rPr>
          <w:rFonts w:ascii="Times New Roman" w:hAnsi="Times New Roman" w:cs="Times New Roman"/>
          <w:lang w:val="en-GB"/>
        </w:rPr>
      </w:pPr>
      <w:r>
        <w:rPr>
          <w:rFonts w:ascii="Times New Roman" w:hAnsi="Times New Roman" w:cs="Times New Roman"/>
          <w:lang w:val="en-GB"/>
        </w:rPr>
        <w:t>It</w:t>
      </w:r>
      <w:r w:rsidR="00FB1CD5">
        <w:rPr>
          <w:rFonts w:ascii="Times New Roman" w:hAnsi="Times New Roman" w:cs="Times New Roman"/>
          <w:lang w:val="en-GB"/>
        </w:rPr>
        <w:t xml:space="preserve"> is quite similar as </w:t>
      </w:r>
      <w:r>
        <w:rPr>
          <w:rFonts w:ascii="Times New Roman" w:hAnsi="Times New Roman" w:cs="Times New Roman"/>
          <w:lang w:val="en-GB"/>
        </w:rPr>
        <w:t xml:space="preserve">conformance test metric </w:t>
      </w:r>
      <w:r w:rsidR="00927ED0">
        <w:rPr>
          <w:rFonts w:ascii="Times New Roman" w:hAnsi="Times New Roman" w:cs="Times New Roman"/>
          <w:lang w:val="en-GB"/>
        </w:rPr>
        <w:t xml:space="preserve">discussed in RAN4 </w:t>
      </w:r>
      <w:r>
        <w:rPr>
          <w:rFonts w:ascii="Times New Roman" w:hAnsi="Times New Roman" w:cs="Times New Roman"/>
          <w:lang w:val="en-GB"/>
        </w:rPr>
        <w:t xml:space="preserve">for beam ID prediction accuracy. Currently, </w:t>
      </w:r>
      <w:r w:rsidR="00927ED0">
        <w:rPr>
          <w:rFonts w:ascii="Times New Roman" w:hAnsi="Times New Roman" w:cs="Times New Roman"/>
          <w:lang w:val="en-GB"/>
        </w:rPr>
        <w:t>Top K/N is also a candidate option.</w:t>
      </w:r>
    </w:p>
    <w:p w14:paraId="109E0DA4" w14:textId="5C9BB714" w:rsidR="00927ED0" w:rsidRDefault="002520FE" w:rsidP="0097582D">
      <w:pPr>
        <w:spacing w:beforeLines="50" w:before="120" w:afterLines="50" w:after="120"/>
        <w:rPr>
          <w:rFonts w:ascii="Times New Roman" w:hAnsi="Times New Roman" w:cs="Times New Roman"/>
          <w:lang w:val="en-GB"/>
        </w:rPr>
      </w:pPr>
      <w:r>
        <w:rPr>
          <w:rFonts w:ascii="Times New Roman" w:hAnsi="Times New Roman" w:cs="Times New Roman"/>
          <w:lang w:val="en-GB"/>
        </w:rPr>
        <w:t xml:space="preserve">It’s possible that similar KPI, </w:t>
      </w:r>
      <w:proofErr w:type="gramStart"/>
      <w:r>
        <w:rPr>
          <w:rFonts w:ascii="Times New Roman" w:hAnsi="Times New Roman" w:cs="Times New Roman"/>
          <w:lang w:val="en-GB"/>
        </w:rPr>
        <w:t>i.e.</w:t>
      </w:r>
      <w:proofErr w:type="gramEnd"/>
      <w:r>
        <w:rPr>
          <w:rFonts w:ascii="Times New Roman" w:hAnsi="Times New Roman" w:cs="Times New Roman"/>
          <w:lang w:val="en-GB"/>
        </w:rPr>
        <w:t xml:space="preserve"> Top K/M, is defined for conformance test and performance monitoring for beam ID prediction accuracy.</w:t>
      </w:r>
    </w:p>
    <w:p w14:paraId="068CB419" w14:textId="7C0CA9BB" w:rsidR="002520FE" w:rsidRPr="002520FE" w:rsidRDefault="002520FE" w:rsidP="00D62614">
      <w:pPr>
        <w:spacing w:beforeLines="100" w:before="240" w:afterLines="100" w:after="240"/>
        <w:rPr>
          <w:rFonts w:ascii="Times New Roman" w:hAnsi="Times New Roman" w:cs="Times New Roman"/>
          <w:b/>
          <w:bCs/>
          <w:lang w:val="en-GB"/>
        </w:rPr>
      </w:pPr>
      <w:r w:rsidRPr="002520FE">
        <w:rPr>
          <w:rFonts w:ascii="Times New Roman" w:hAnsi="Times New Roman" w:cs="Times New Roman" w:hint="eastAsia"/>
          <w:b/>
          <w:bCs/>
          <w:lang w:val="en-GB"/>
        </w:rPr>
        <w:t>O</w:t>
      </w:r>
      <w:r w:rsidRPr="002520FE">
        <w:rPr>
          <w:rFonts w:ascii="Times New Roman" w:hAnsi="Times New Roman" w:cs="Times New Roman"/>
          <w:b/>
          <w:bCs/>
          <w:lang w:val="en-GB"/>
        </w:rPr>
        <w:t>bservation</w:t>
      </w:r>
      <w:r w:rsidR="00D62614">
        <w:rPr>
          <w:rFonts w:ascii="Times New Roman" w:hAnsi="Times New Roman" w:cs="Times New Roman"/>
          <w:b/>
          <w:bCs/>
          <w:lang w:val="en-GB"/>
        </w:rPr>
        <w:t xml:space="preserve"> 1</w:t>
      </w:r>
      <w:r w:rsidRPr="002520FE">
        <w:rPr>
          <w:rFonts w:ascii="Times New Roman" w:hAnsi="Times New Roman" w:cs="Times New Roman"/>
          <w:b/>
          <w:bCs/>
          <w:lang w:val="en-GB"/>
        </w:rPr>
        <w:t xml:space="preserve">: It’s possible that similar KPI, </w:t>
      </w:r>
      <w:proofErr w:type="gramStart"/>
      <w:r w:rsidRPr="002520FE">
        <w:rPr>
          <w:rFonts w:ascii="Times New Roman" w:hAnsi="Times New Roman" w:cs="Times New Roman"/>
          <w:b/>
          <w:bCs/>
          <w:lang w:val="en-GB"/>
        </w:rPr>
        <w:t>i.e.</w:t>
      </w:r>
      <w:proofErr w:type="gramEnd"/>
      <w:r w:rsidRPr="002520FE">
        <w:rPr>
          <w:rFonts w:ascii="Times New Roman" w:hAnsi="Times New Roman" w:cs="Times New Roman"/>
          <w:b/>
          <w:bCs/>
          <w:lang w:val="en-GB"/>
        </w:rPr>
        <w:t xml:space="preserve"> Top K/M, is defined for conformance test and performance monitoring for beam ID prediction accuracy.</w:t>
      </w:r>
    </w:p>
    <w:p w14:paraId="78B6E18A" w14:textId="7C07E383" w:rsidR="00F574EF" w:rsidRDefault="00AD57AD" w:rsidP="0097582D">
      <w:pPr>
        <w:spacing w:beforeLines="50" w:before="120" w:afterLines="50" w:after="120"/>
        <w:rPr>
          <w:rFonts w:ascii="Times New Roman" w:hAnsi="Times New Roman" w:cs="Times New Roman"/>
          <w:lang w:val="en-GB"/>
        </w:rPr>
      </w:pPr>
      <w:r>
        <w:rPr>
          <w:rFonts w:ascii="Times New Roman" w:hAnsi="Times New Roman" w:cs="Times New Roman"/>
          <w:lang w:val="en-GB"/>
        </w:rPr>
        <w:t xml:space="preserve">If the metric for performance monitoring is similar as conformance test metric, it’s possible that option 1 </w:t>
      </w:r>
      <w:r w:rsidR="00F574EF">
        <w:rPr>
          <w:rFonts w:ascii="Times New Roman" w:hAnsi="Times New Roman" w:cs="Times New Roman"/>
          <w:lang w:val="en-GB"/>
        </w:rPr>
        <w:t>may</w:t>
      </w:r>
      <w:r>
        <w:rPr>
          <w:rFonts w:ascii="Times New Roman" w:hAnsi="Times New Roman" w:cs="Times New Roman"/>
          <w:lang w:val="en-GB"/>
        </w:rPr>
        <w:t xml:space="preserve"> be skipped. </w:t>
      </w:r>
      <w:r w:rsidR="002520FE">
        <w:rPr>
          <w:rFonts w:ascii="Times New Roman" w:hAnsi="Times New Roman" w:cs="Times New Roman"/>
          <w:lang w:val="en-GB"/>
        </w:rPr>
        <w:t>However,</w:t>
      </w:r>
      <w:r w:rsidR="00F574EF">
        <w:rPr>
          <w:rFonts w:ascii="Times New Roman" w:hAnsi="Times New Roman" w:cs="Times New Roman"/>
          <w:lang w:val="en-GB"/>
        </w:rPr>
        <w:t xml:space="preserve"> there are still some differences which needs to be considered when considering whether option 1 can be skipped.</w:t>
      </w:r>
    </w:p>
    <w:p w14:paraId="03A396CA" w14:textId="2B4A7B92" w:rsidR="005409F4" w:rsidRDefault="00F574EF" w:rsidP="0097582D">
      <w:pPr>
        <w:spacing w:beforeLines="50" w:before="120" w:afterLines="50" w:after="120"/>
        <w:rPr>
          <w:rFonts w:ascii="Times New Roman" w:hAnsi="Times New Roman" w:cs="Times New Roman"/>
          <w:lang w:val="en-GB"/>
        </w:rPr>
      </w:pPr>
      <w:r>
        <w:rPr>
          <w:rFonts w:ascii="Times New Roman" w:hAnsi="Times New Roman" w:cs="Times New Roman"/>
          <w:lang w:val="en-GB"/>
        </w:rPr>
        <w:t>For example,</w:t>
      </w:r>
      <w:r w:rsidR="002520FE">
        <w:rPr>
          <w:rFonts w:ascii="Times New Roman" w:hAnsi="Times New Roman" w:cs="Times New Roman"/>
          <w:lang w:val="en-GB"/>
        </w:rPr>
        <w:t xml:space="preserve"> for conformance test, the ground truth </w:t>
      </w:r>
      <w:r w:rsidR="00170341">
        <w:rPr>
          <w:rFonts w:ascii="Times New Roman" w:hAnsi="Times New Roman" w:cs="Times New Roman"/>
          <w:lang w:val="en-GB"/>
        </w:rPr>
        <w:t xml:space="preserve">best </w:t>
      </w:r>
      <w:r w:rsidR="002520FE">
        <w:rPr>
          <w:rFonts w:ascii="Times New Roman" w:hAnsi="Times New Roman" w:cs="Times New Roman"/>
          <w:lang w:val="en-GB"/>
        </w:rPr>
        <w:t>beam index will be measured under high SNR. While for performance monitoring</w:t>
      </w:r>
      <w:r w:rsidR="00BB29AA">
        <w:rPr>
          <w:rFonts w:ascii="Times New Roman" w:hAnsi="Times New Roman" w:cs="Times New Roman"/>
          <w:lang w:val="en-GB"/>
        </w:rPr>
        <w:t xml:space="preserve"> after deployment</w:t>
      </w:r>
      <w:r w:rsidR="002520FE">
        <w:rPr>
          <w:rFonts w:ascii="Times New Roman" w:hAnsi="Times New Roman" w:cs="Times New Roman"/>
          <w:lang w:val="en-GB"/>
        </w:rPr>
        <w:t xml:space="preserve">, the SNR </w:t>
      </w:r>
      <w:r w:rsidR="00BB29AA">
        <w:rPr>
          <w:rFonts w:ascii="Times New Roman" w:hAnsi="Times New Roman" w:cs="Times New Roman"/>
          <w:lang w:val="en-GB"/>
        </w:rPr>
        <w:t xml:space="preserve">will </w:t>
      </w:r>
      <w:r w:rsidR="00170341">
        <w:rPr>
          <w:rFonts w:ascii="Times New Roman" w:hAnsi="Times New Roman" w:cs="Times New Roman"/>
          <w:lang w:val="en-GB"/>
        </w:rPr>
        <w:t>dynamically</w:t>
      </w:r>
      <w:r w:rsidR="00BB29AA">
        <w:rPr>
          <w:rFonts w:ascii="Times New Roman" w:hAnsi="Times New Roman" w:cs="Times New Roman"/>
          <w:lang w:val="en-GB"/>
        </w:rPr>
        <w:t xml:space="preserve"> change and in some cases it will be low.</w:t>
      </w:r>
      <w:r w:rsidR="002520FE">
        <w:rPr>
          <w:rFonts w:ascii="Times New Roman" w:hAnsi="Times New Roman" w:cs="Times New Roman"/>
          <w:lang w:val="en-GB"/>
        </w:rPr>
        <w:t xml:space="preserve"> </w:t>
      </w:r>
      <w:r w:rsidR="00170341">
        <w:rPr>
          <w:rFonts w:ascii="Times New Roman" w:hAnsi="Times New Roman" w:cs="Times New Roman"/>
          <w:lang w:val="en-GB"/>
        </w:rPr>
        <w:t xml:space="preserve">It will have impact on derive the ground truth best beam index. </w:t>
      </w:r>
      <w:r w:rsidR="00D561CE">
        <w:rPr>
          <w:rFonts w:ascii="Times New Roman" w:hAnsi="Times New Roman" w:cs="Times New Roman"/>
          <w:lang w:val="en-GB"/>
        </w:rPr>
        <w:t xml:space="preserve">In other words, the ground truth derived in real field may not be accurately enough. </w:t>
      </w:r>
      <w:r w:rsidR="002520FE">
        <w:rPr>
          <w:rFonts w:ascii="Times New Roman" w:hAnsi="Times New Roman" w:cs="Times New Roman"/>
          <w:lang w:val="en-GB"/>
        </w:rPr>
        <w:t xml:space="preserve">Then the value of K and M in Top K/M may be different for conformance test in test lab and </w:t>
      </w:r>
      <w:r w:rsidR="00085508">
        <w:rPr>
          <w:rFonts w:ascii="Times New Roman" w:hAnsi="Times New Roman" w:cs="Times New Roman"/>
          <w:lang w:val="en-GB"/>
        </w:rPr>
        <w:t xml:space="preserve">in </w:t>
      </w:r>
      <w:r w:rsidR="002520FE">
        <w:rPr>
          <w:rFonts w:ascii="Times New Roman" w:hAnsi="Times New Roman" w:cs="Times New Roman"/>
          <w:lang w:val="en-GB"/>
        </w:rPr>
        <w:t xml:space="preserve">real </w:t>
      </w:r>
      <w:r w:rsidR="00D561CE">
        <w:rPr>
          <w:rFonts w:ascii="Times New Roman" w:hAnsi="Times New Roman" w:cs="Times New Roman"/>
          <w:lang w:val="en-GB"/>
        </w:rPr>
        <w:t xml:space="preserve">field </w:t>
      </w:r>
      <w:r w:rsidR="00BB29AA">
        <w:rPr>
          <w:rFonts w:ascii="Times New Roman" w:hAnsi="Times New Roman" w:cs="Times New Roman"/>
          <w:lang w:val="en-GB"/>
        </w:rPr>
        <w:t>after deployment</w:t>
      </w:r>
      <w:r w:rsidR="002520FE">
        <w:rPr>
          <w:rFonts w:ascii="Times New Roman" w:hAnsi="Times New Roman" w:cs="Times New Roman"/>
          <w:lang w:val="en-GB"/>
        </w:rPr>
        <w:t>.</w:t>
      </w:r>
      <w:r w:rsidR="00A0519F">
        <w:rPr>
          <w:rFonts w:ascii="Times New Roman" w:hAnsi="Times New Roman" w:cs="Times New Roman"/>
          <w:lang w:val="en-GB"/>
        </w:rPr>
        <w:t xml:space="preserve"> </w:t>
      </w:r>
      <w:r w:rsidR="005409F4">
        <w:rPr>
          <w:rFonts w:ascii="Times New Roman" w:hAnsi="Times New Roman" w:cs="Times New Roman"/>
          <w:lang w:val="en-GB"/>
        </w:rPr>
        <w:t>Therefore, the test condition in conformance test may also needs to be extended to consider the impact of dynamic scenario in real field.</w:t>
      </w:r>
    </w:p>
    <w:p w14:paraId="58E14F39" w14:textId="45343FCB" w:rsidR="00AF3DA3" w:rsidRDefault="00B71B33" w:rsidP="00AF3DA3">
      <w:pPr>
        <w:spacing w:beforeLines="50" w:before="120" w:afterLines="50" w:after="120"/>
        <w:rPr>
          <w:rFonts w:ascii="Times New Roman" w:hAnsi="Times New Roman" w:cs="Times New Roman"/>
          <w:lang w:val="en-GB"/>
        </w:rPr>
      </w:pPr>
      <w:r>
        <w:rPr>
          <w:rFonts w:ascii="Times New Roman" w:hAnsi="Times New Roman" w:cs="Times New Roman"/>
          <w:lang w:val="en-GB"/>
        </w:rPr>
        <w:t>Therefore, we suggest to design the similar metric for performance monitoring and conformance test</w:t>
      </w:r>
      <w:r w:rsidR="00AD57AD">
        <w:rPr>
          <w:rFonts w:ascii="Times New Roman" w:hAnsi="Times New Roman" w:cs="Times New Roman"/>
          <w:lang w:val="en-GB"/>
        </w:rPr>
        <w:t xml:space="preserve"> and f</w:t>
      </w:r>
      <w:r w:rsidR="00AD57AD" w:rsidRPr="00AD57AD">
        <w:rPr>
          <w:rFonts w:ascii="Times New Roman" w:hAnsi="Times New Roman" w:cs="Times New Roman"/>
          <w:lang w:val="en-GB"/>
        </w:rPr>
        <w:t xml:space="preserve">urther discuss </w:t>
      </w:r>
      <w:r w:rsidR="00AF3DA3">
        <w:rPr>
          <w:rFonts w:ascii="Times New Roman" w:hAnsi="Times New Roman" w:cs="Times New Roman"/>
          <w:lang w:val="en-GB"/>
        </w:rPr>
        <w:t xml:space="preserve">the conditions to skip option 1, </w:t>
      </w:r>
      <w:proofErr w:type="gramStart"/>
      <w:r w:rsidR="00AF3DA3" w:rsidRPr="00AF3DA3">
        <w:rPr>
          <w:rFonts w:ascii="Times New Roman" w:hAnsi="Times New Roman" w:cs="Times New Roman"/>
          <w:lang w:val="en-GB"/>
        </w:rPr>
        <w:t>e.g.</w:t>
      </w:r>
      <w:proofErr w:type="gramEnd"/>
      <w:r w:rsidR="00AF3DA3" w:rsidRPr="00AF3DA3">
        <w:rPr>
          <w:rFonts w:ascii="Times New Roman" w:hAnsi="Times New Roman" w:cs="Times New Roman"/>
          <w:lang w:val="en-GB"/>
        </w:rPr>
        <w:t xml:space="preserve"> how to </w:t>
      </w:r>
      <w:r w:rsidR="000C4E09" w:rsidRPr="00507EBB">
        <w:rPr>
          <w:rFonts w:ascii="Times New Roman" w:hAnsi="Times New Roman" w:cs="Times New Roman"/>
          <w:lang w:val="en-GB"/>
        </w:rPr>
        <w:t>expand lab tests</w:t>
      </w:r>
      <w:r w:rsidR="00AF3DA3" w:rsidRPr="00AF3DA3">
        <w:rPr>
          <w:rFonts w:ascii="Times New Roman" w:hAnsi="Times New Roman" w:cs="Times New Roman"/>
          <w:lang w:val="en-GB"/>
        </w:rPr>
        <w:t xml:space="preserve"> to </w:t>
      </w:r>
      <w:proofErr w:type="spellStart"/>
      <w:r w:rsidR="000C4E09" w:rsidRPr="00507EBB">
        <w:rPr>
          <w:rFonts w:ascii="Times New Roman" w:hAnsi="Times New Roman" w:cs="Times New Roman"/>
          <w:lang w:val="en-GB"/>
        </w:rPr>
        <w:t>to</w:t>
      </w:r>
      <w:proofErr w:type="spellEnd"/>
      <w:r w:rsidR="000C4E09" w:rsidRPr="00507EBB">
        <w:rPr>
          <w:rFonts w:ascii="Times New Roman" w:hAnsi="Times New Roman" w:cs="Times New Roman"/>
          <w:lang w:val="en-GB"/>
        </w:rPr>
        <w:t xml:space="preserve"> emulate real-world dynamics. </w:t>
      </w:r>
      <w:r w:rsidR="00AF3DA3" w:rsidRPr="00507EBB">
        <w:rPr>
          <w:rFonts w:ascii="Times New Roman" w:hAnsi="Times New Roman" w:cs="Times New Roman"/>
          <w:lang w:val="en-GB"/>
        </w:rPr>
        <w:t>This ensures field reliability while eliminating redundant testing for non-critical updates.</w:t>
      </w:r>
    </w:p>
    <w:p w14:paraId="0F16BDB2" w14:textId="0BE07668" w:rsidR="004404AD" w:rsidRDefault="000E629E" w:rsidP="00D62614">
      <w:pPr>
        <w:spacing w:beforeLines="100" w:before="240" w:afterLines="100" w:after="240"/>
        <w:rPr>
          <w:rFonts w:ascii="Times New Roman" w:hAnsi="Times New Roman" w:cs="Times New Roman"/>
          <w:b/>
          <w:bCs/>
          <w:lang w:val="en-GB"/>
        </w:rPr>
      </w:pPr>
      <w:r w:rsidRPr="004404AD">
        <w:rPr>
          <w:rFonts w:ascii="Times New Roman" w:hAnsi="Times New Roman" w:cs="Times New Roman" w:hint="eastAsia"/>
          <w:b/>
          <w:bCs/>
          <w:lang w:val="en-GB"/>
        </w:rPr>
        <w:t>P</w:t>
      </w:r>
      <w:r w:rsidRPr="004404AD">
        <w:rPr>
          <w:rFonts w:ascii="Times New Roman" w:hAnsi="Times New Roman" w:cs="Times New Roman"/>
          <w:b/>
          <w:bCs/>
          <w:lang w:val="en-GB"/>
        </w:rPr>
        <w:t>roposal</w:t>
      </w:r>
      <w:r w:rsidR="00DC1E67">
        <w:rPr>
          <w:rFonts w:ascii="Times New Roman" w:hAnsi="Times New Roman" w:cs="Times New Roman"/>
          <w:b/>
          <w:bCs/>
          <w:lang w:val="en-GB"/>
        </w:rPr>
        <w:t xml:space="preserve"> </w:t>
      </w:r>
      <w:r w:rsidR="00D62614">
        <w:rPr>
          <w:rFonts w:ascii="Times New Roman" w:hAnsi="Times New Roman" w:cs="Times New Roman"/>
          <w:b/>
          <w:bCs/>
          <w:lang w:val="en-GB"/>
        </w:rPr>
        <w:t>3</w:t>
      </w:r>
      <w:r w:rsidRPr="004404AD">
        <w:rPr>
          <w:rFonts w:ascii="Times New Roman" w:hAnsi="Times New Roman" w:cs="Times New Roman"/>
          <w:b/>
          <w:bCs/>
          <w:lang w:val="en-GB"/>
        </w:rPr>
        <w:t xml:space="preserve">: Suggest to design the similar metric for performance monitoring and conformance test. </w:t>
      </w:r>
      <w:r w:rsidR="00AD57AD">
        <w:rPr>
          <w:rFonts w:ascii="Times New Roman" w:hAnsi="Times New Roman" w:cs="Times New Roman"/>
          <w:b/>
          <w:bCs/>
          <w:lang w:val="en-GB"/>
        </w:rPr>
        <w:t xml:space="preserve">Further </w:t>
      </w:r>
      <w:r w:rsidR="00AD57AD" w:rsidRPr="00507EBB">
        <w:rPr>
          <w:rFonts w:ascii="Times New Roman" w:hAnsi="Times New Roman" w:cs="Times New Roman"/>
          <w:b/>
          <w:bCs/>
          <w:lang w:val="en-GB"/>
        </w:rPr>
        <w:t xml:space="preserve">discuss </w:t>
      </w:r>
      <w:r w:rsidR="00AF3DA3" w:rsidRPr="00507EBB">
        <w:rPr>
          <w:rFonts w:ascii="Times New Roman" w:hAnsi="Times New Roman" w:cs="Times New Roman"/>
          <w:b/>
          <w:bCs/>
          <w:lang w:val="en-GB"/>
        </w:rPr>
        <w:t>the condition to skip option 1</w:t>
      </w:r>
      <w:r w:rsidR="00AD57AD" w:rsidRPr="00507EBB">
        <w:rPr>
          <w:rFonts w:ascii="Times New Roman" w:hAnsi="Times New Roman" w:cs="Times New Roman"/>
          <w:b/>
          <w:bCs/>
          <w:lang w:val="en-GB"/>
        </w:rPr>
        <w:t>.</w:t>
      </w:r>
    </w:p>
    <w:p w14:paraId="12280C66" w14:textId="02130A23" w:rsidR="006534F3"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Conclusion</w:t>
      </w:r>
    </w:p>
    <w:p w14:paraId="0E255483" w14:textId="588E2CFF" w:rsidR="006E5755"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543EA7">
        <w:rPr>
          <w:rFonts w:ascii="Times New Roman" w:eastAsia="宋体" w:hAnsi="Times New Roman" w:cs="Times New Roman"/>
          <w:bCs/>
          <w:kern w:val="0"/>
          <w:sz w:val="20"/>
          <w:szCs w:val="20"/>
        </w:rPr>
        <w:t>In this contribution, we provide the following proposals:</w:t>
      </w:r>
    </w:p>
    <w:p w14:paraId="5E60E91C" w14:textId="77777777" w:rsidR="00D62614" w:rsidRPr="004C4889" w:rsidRDefault="00D62614" w:rsidP="00D62614">
      <w:pPr>
        <w:spacing w:afterLines="50" w:after="120"/>
        <w:rPr>
          <w:rFonts w:ascii="Times New Roman" w:hAnsi="Times New Roman" w:cs="Times New Roman"/>
          <w:b/>
          <w:bCs/>
          <w:lang w:val="en-GB"/>
        </w:rPr>
      </w:pPr>
      <w:r>
        <w:rPr>
          <w:rFonts w:ascii="Times New Roman" w:hAnsi="Times New Roman" w:cs="Times New Roman"/>
          <w:b/>
          <w:bCs/>
          <w:lang w:val="en-GB"/>
        </w:rPr>
        <w:t>Proposal</w:t>
      </w:r>
      <w:r w:rsidRPr="004C4889">
        <w:rPr>
          <w:rFonts w:ascii="Times New Roman" w:hAnsi="Times New Roman" w:cs="Times New Roman"/>
          <w:b/>
          <w:bCs/>
          <w:lang w:val="en-GB"/>
        </w:rPr>
        <w:t xml:space="preserve"> 1: </w:t>
      </w:r>
      <w:r>
        <w:rPr>
          <w:rFonts w:ascii="Times New Roman" w:hAnsi="Times New Roman" w:cs="Times New Roman"/>
          <w:b/>
          <w:bCs/>
          <w:lang w:val="en-GB"/>
        </w:rPr>
        <w:t>F</w:t>
      </w:r>
      <w:r w:rsidRPr="004C4889">
        <w:rPr>
          <w:rFonts w:ascii="Times New Roman" w:hAnsi="Times New Roman" w:cs="Times New Roman"/>
          <w:b/>
          <w:bCs/>
          <w:lang w:val="en-GB"/>
        </w:rPr>
        <w:t>or beam ID prediction accuracy, there is no performance requirement in legacy.</w:t>
      </w:r>
      <w:r>
        <w:rPr>
          <w:rFonts w:ascii="Times New Roman" w:hAnsi="Times New Roman" w:cs="Times New Roman"/>
          <w:b/>
          <w:bCs/>
          <w:lang w:val="en-GB"/>
        </w:rPr>
        <w:t xml:space="preserve"> Set </w:t>
      </w:r>
      <w:r w:rsidRPr="00D62614">
        <w:rPr>
          <w:rFonts w:ascii="Times New Roman" w:hAnsi="Times New Roman" w:cs="Times New Roman"/>
          <w:b/>
          <w:bCs/>
          <w:lang w:val="en-GB"/>
        </w:rPr>
        <w:t>a specific requirement for AI</w:t>
      </w:r>
      <w:r>
        <w:rPr>
          <w:rFonts w:ascii="Times New Roman" w:hAnsi="Times New Roman" w:cs="Times New Roman"/>
          <w:b/>
          <w:bCs/>
          <w:lang w:val="en-GB"/>
        </w:rPr>
        <w:t>.</w:t>
      </w:r>
    </w:p>
    <w:p w14:paraId="79269515" w14:textId="77777777" w:rsidR="00D62614" w:rsidRDefault="00D62614" w:rsidP="00D62614">
      <w:pPr>
        <w:spacing w:afterLines="100" w:after="240"/>
        <w:rPr>
          <w:rFonts w:ascii="Times New Roman" w:hAnsi="Times New Roman" w:cs="Times New Roman"/>
          <w:b/>
          <w:bCs/>
          <w:lang w:val="en-GB"/>
        </w:rPr>
      </w:pPr>
      <w:r w:rsidRPr="00B20F20">
        <w:rPr>
          <w:rFonts w:ascii="Times New Roman" w:hAnsi="Times New Roman" w:cs="Times New Roman" w:hint="eastAsia"/>
          <w:b/>
          <w:bCs/>
          <w:lang w:val="en-GB"/>
        </w:rPr>
        <w:lastRenderedPageBreak/>
        <w:t>P</w:t>
      </w:r>
      <w:r w:rsidRPr="00B20F20">
        <w:rPr>
          <w:rFonts w:ascii="Times New Roman" w:hAnsi="Times New Roman" w:cs="Times New Roman"/>
          <w:b/>
          <w:bCs/>
          <w:lang w:val="en-GB"/>
        </w:rPr>
        <w:t>roposal</w:t>
      </w:r>
      <w:r>
        <w:rPr>
          <w:rFonts w:ascii="Times New Roman" w:hAnsi="Times New Roman" w:cs="Times New Roman"/>
          <w:b/>
          <w:bCs/>
          <w:lang w:val="en-GB"/>
        </w:rPr>
        <w:t xml:space="preserve"> 2</w:t>
      </w:r>
      <w:r w:rsidRPr="00B20F20">
        <w:rPr>
          <w:rFonts w:ascii="Times New Roman" w:hAnsi="Times New Roman" w:cs="Times New Roman"/>
          <w:b/>
          <w:bCs/>
          <w:lang w:val="en-GB"/>
        </w:rPr>
        <w:t xml:space="preserve">: For </w:t>
      </w:r>
      <w:r>
        <w:rPr>
          <w:rFonts w:ascii="Times New Roman" w:hAnsi="Times New Roman" w:cs="Times New Roman"/>
          <w:b/>
          <w:bCs/>
          <w:lang w:val="en-GB"/>
        </w:rPr>
        <w:t>RSRP prediction accuracy</w:t>
      </w:r>
      <w:r w:rsidRPr="00B20F20">
        <w:rPr>
          <w:rFonts w:ascii="Times New Roman" w:hAnsi="Times New Roman" w:cs="Times New Roman"/>
          <w:b/>
          <w:bCs/>
          <w:lang w:val="en-GB"/>
        </w:rPr>
        <w:t>,</w:t>
      </w:r>
      <w:r>
        <w:rPr>
          <w:rFonts w:ascii="Times New Roman" w:hAnsi="Times New Roman" w:cs="Times New Roman"/>
          <w:b/>
          <w:bCs/>
          <w:lang w:val="en-GB"/>
        </w:rPr>
        <w:t xml:space="preserve"> measurement error may have impact on</w:t>
      </w:r>
      <w:r w:rsidRPr="00B20F20">
        <w:rPr>
          <w:rFonts w:ascii="Times New Roman" w:hAnsi="Times New Roman" w:cs="Times New Roman"/>
          <w:b/>
          <w:bCs/>
          <w:lang w:val="en-GB"/>
        </w:rPr>
        <w:t xml:space="preserve"> whether AI requirements can exceed “legacy” requirements.</w:t>
      </w:r>
    </w:p>
    <w:p w14:paraId="298BF4FA" w14:textId="77777777" w:rsidR="00C50E3D" w:rsidRPr="002520FE" w:rsidRDefault="00C50E3D" w:rsidP="00C50E3D">
      <w:pPr>
        <w:spacing w:beforeLines="100" w:before="240" w:afterLines="100" w:after="240"/>
        <w:rPr>
          <w:rFonts w:ascii="Times New Roman" w:hAnsi="Times New Roman" w:cs="Times New Roman"/>
          <w:b/>
          <w:bCs/>
          <w:lang w:val="en-GB"/>
        </w:rPr>
      </w:pPr>
      <w:r w:rsidRPr="002520FE">
        <w:rPr>
          <w:rFonts w:ascii="Times New Roman" w:hAnsi="Times New Roman" w:cs="Times New Roman" w:hint="eastAsia"/>
          <w:b/>
          <w:bCs/>
          <w:lang w:val="en-GB"/>
        </w:rPr>
        <w:t>O</w:t>
      </w:r>
      <w:r w:rsidRPr="002520FE">
        <w:rPr>
          <w:rFonts w:ascii="Times New Roman" w:hAnsi="Times New Roman" w:cs="Times New Roman"/>
          <w:b/>
          <w:bCs/>
          <w:lang w:val="en-GB"/>
        </w:rPr>
        <w:t>bservation</w:t>
      </w:r>
      <w:r>
        <w:rPr>
          <w:rFonts w:ascii="Times New Roman" w:hAnsi="Times New Roman" w:cs="Times New Roman"/>
          <w:b/>
          <w:bCs/>
          <w:lang w:val="en-GB"/>
        </w:rPr>
        <w:t xml:space="preserve"> 1</w:t>
      </w:r>
      <w:r w:rsidRPr="002520FE">
        <w:rPr>
          <w:rFonts w:ascii="Times New Roman" w:hAnsi="Times New Roman" w:cs="Times New Roman"/>
          <w:b/>
          <w:bCs/>
          <w:lang w:val="en-GB"/>
        </w:rPr>
        <w:t xml:space="preserve">: It’s possible that similar KPI, </w:t>
      </w:r>
      <w:proofErr w:type="gramStart"/>
      <w:r w:rsidRPr="002520FE">
        <w:rPr>
          <w:rFonts w:ascii="Times New Roman" w:hAnsi="Times New Roman" w:cs="Times New Roman"/>
          <w:b/>
          <w:bCs/>
          <w:lang w:val="en-GB"/>
        </w:rPr>
        <w:t>i.e.</w:t>
      </w:r>
      <w:proofErr w:type="gramEnd"/>
      <w:r w:rsidRPr="002520FE">
        <w:rPr>
          <w:rFonts w:ascii="Times New Roman" w:hAnsi="Times New Roman" w:cs="Times New Roman"/>
          <w:b/>
          <w:bCs/>
          <w:lang w:val="en-GB"/>
        </w:rPr>
        <w:t xml:space="preserve"> Top K/M, is defined for conformance test and performance monitoring for beam ID prediction accuracy.</w:t>
      </w:r>
    </w:p>
    <w:p w14:paraId="72AA052F" w14:textId="77777777" w:rsidR="00C50E3D" w:rsidRDefault="00C50E3D" w:rsidP="00C50E3D">
      <w:pPr>
        <w:spacing w:beforeLines="100" w:before="240" w:afterLines="100" w:after="240"/>
        <w:rPr>
          <w:rFonts w:ascii="Times New Roman" w:hAnsi="Times New Roman" w:cs="Times New Roman"/>
          <w:b/>
          <w:bCs/>
          <w:lang w:val="en-GB"/>
        </w:rPr>
      </w:pPr>
      <w:r w:rsidRPr="004404AD">
        <w:rPr>
          <w:rFonts w:ascii="Times New Roman" w:hAnsi="Times New Roman" w:cs="Times New Roman" w:hint="eastAsia"/>
          <w:b/>
          <w:bCs/>
          <w:lang w:val="en-GB"/>
        </w:rPr>
        <w:t>P</w:t>
      </w:r>
      <w:r w:rsidRPr="004404AD">
        <w:rPr>
          <w:rFonts w:ascii="Times New Roman" w:hAnsi="Times New Roman" w:cs="Times New Roman"/>
          <w:b/>
          <w:bCs/>
          <w:lang w:val="en-GB"/>
        </w:rPr>
        <w:t>roposal</w:t>
      </w:r>
      <w:r>
        <w:rPr>
          <w:rFonts w:ascii="Times New Roman" w:hAnsi="Times New Roman" w:cs="Times New Roman"/>
          <w:b/>
          <w:bCs/>
          <w:lang w:val="en-GB"/>
        </w:rPr>
        <w:t xml:space="preserve"> 3</w:t>
      </w:r>
      <w:r w:rsidRPr="004404AD">
        <w:rPr>
          <w:rFonts w:ascii="Times New Roman" w:hAnsi="Times New Roman" w:cs="Times New Roman"/>
          <w:b/>
          <w:bCs/>
          <w:lang w:val="en-GB"/>
        </w:rPr>
        <w:t xml:space="preserve">: Suggest to design the similar metric for performance monitoring and conformance test. </w:t>
      </w:r>
      <w:r>
        <w:rPr>
          <w:rFonts w:ascii="Times New Roman" w:hAnsi="Times New Roman" w:cs="Times New Roman"/>
          <w:b/>
          <w:bCs/>
          <w:lang w:val="en-GB"/>
        </w:rPr>
        <w:t xml:space="preserve">Further </w:t>
      </w:r>
      <w:r w:rsidRPr="00507EBB">
        <w:rPr>
          <w:rFonts w:ascii="Times New Roman" w:hAnsi="Times New Roman" w:cs="Times New Roman"/>
          <w:b/>
          <w:bCs/>
          <w:lang w:val="en-GB"/>
        </w:rPr>
        <w:t>discuss the condition to skip option 1.</w:t>
      </w:r>
    </w:p>
    <w:p w14:paraId="4927D47F" w14:textId="77777777" w:rsidR="006E5755"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 xml:space="preserve">Reference </w:t>
      </w:r>
    </w:p>
    <w:p w14:paraId="6361F996" w14:textId="29779778" w:rsidR="00363556" w:rsidRPr="00074F48" w:rsidRDefault="00E24187" w:rsidP="00074F48">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543EA7">
        <w:rPr>
          <w:rFonts w:ascii="Times New Roman" w:hAnsi="Times New Roman" w:cs="Times New Roman"/>
          <w:sz w:val="20"/>
          <w:szCs w:val="20"/>
        </w:rPr>
        <w:t xml:space="preserve">TR38.843, </w:t>
      </w:r>
      <w:bookmarkStart w:id="4" w:name="specTitle"/>
      <w:r w:rsidRPr="00543EA7">
        <w:rPr>
          <w:rFonts w:ascii="Times New Roman" w:hAnsi="Times New Roman" w:cs="Times New Roman"/>
          <w:sz w:val="20"/>
          <w:szCs w:val="20"/>
        </w:rPr>
        <w:t xml:space="preserve">Study on Artificial Intelligence (AI)/Machine Learning (ML) for NR air </w:t>
      </w:r>
      <w:proofErr w:type="spellStart"/>
      <w:r w:rsidRPr="00543EA7">
        <w:rPr>
          <w:rFonts w:ascii="Times New Roman" w:hAnsi="Times New Roman" w:cs="Times New Roman"/>
          <w:sz w:val="20"/>
          <w:szCs w:val="20"/>
        </w:rPr>
        <w:t>interfa</w:t>
      </w:r>
      <w:bookmarkEnd w:id="4"/>
      <w:proofErr w:type="spellEnd"/>
    </w:p>
    <w:sectPr w:rsidR="00363556" w:rsidRPr="00074F48">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E57AB" w14:textId="77777777" w:rsidR="009603F8" w:rsidRDefault="009603F8" w:rsidP="00F55E02">
      <w:r>
        <w:separator/>
      </w:r>
    </w:p>
  </w:endnote>
  <w:endnote w:type="continuationSeparator" w:id="0">
    <w:p w14:paraId="22992713" w14:textId="77777777" w:rsidR="009603F8" w:rsidRDefault="009603F8"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12FE3" w14:textId="77777777" w:rsidR="009603F8" w:rsidRDefault="009603F8" w:rsidP="00F55E02">
      <w:r>
        <w:separator/>
      </w:r>
    </w:p>
  </w:footnote>
  <w:footnote w:type="continuationSeparator" w:id="0">
    <w:p w14:paraId="37CE02A6" w14:textId="77777777" w:rsidR="009603F8" w:rsidRDefault="009603F8"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814D27"/>
    <w:multiLevelType w:val="hybridMultilevel"/>
    <w:tmpl w:val="D85CEECE"/>
    <w:lvl w:ilvl="0" w:tplc="D6307130">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2CA1495"/>
    <w:multiLevelType w:val="hybridMultilevel"/>
    <w:tmpl w:val="A680F5C6"/>
    <w:lvl w:ilvl="0" w:tplc="DABE40A0">
      <w:start w:val="3"/>
      <w:numFmt w:val="bullet"/>
      <w:lvlText w:val="-"/>
      <w:lvlJc w:val="left"/>
      <w:pPr>
        <w:ind w:left="360" w:hanging="360"/>
      </w:pPr>
      <w:rPr>
        <w:rFonts w:ascii="Times New Roman" w:eastAsiaTheme="minorEastAsia" w:hAnsi="Times New Roman" w:cs="Times New Roman" w:hint="default"/>
      </w:rPr>
    </w:lvl>
    <w:lvl w:ilvl="1" w:tplc="20000001">
      <w:start w:val="1"/>
      <w:numFmt w:val="bullet"/>
      <w:lvlText w:val=""/>
      <w:lvlJc w:val="left"/>
      <w:pPr>
        <w:ind w:left="780" w:hanging="360"/>
      </w:pPr>
      <w:rPr>
        <w:rFonts w:ascii="Symbol" w:hAnsi="Symbol" w:hint="default"/>
      </w:rPr>
    </w:lvl>
    <w:lvl w:ilvl="2" w:tplc="20000001">
      <w:start w:val="1"/>
      <w:numFmt w:val="bullet"/>
      <w:lvlText w:val=""/>
      <w:lvlJc w:val="left"/>
      <w:pPr>
        <w:ind w:left="1080" w:hanging="36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7"/>
  </w:num>
  <w:num w:numId="4">
    <w:abstractNumId w:val="3"/>
  </w:num>
  <w:num w:numId="5">
    <w:abstractNumId w:val="9"/>
  </w:num>
  <w:num w:numId="6">
    <w:abstractNumId w:val="6"/>
  </w:num>
  <w:num w:numId="7">
    <w:abstractNumId w:val="8"/>
  </w:num>
  <w:num w:numId="8">
    <w:abstractNumId w:val="0"/>
  </w:num>
  <w:num w:numId="9">
    <w:abstractNumId w:val="2"/>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4E22"/>
    <w:rsid w:val="00007AF5"/>
    <w:rsid w:val="00010FE9"/>
    <w:rsid w:val="00020109"/>
    <w:rsid w:val="000204FD"/>
    <w:rsid w:val="000256A6"/>
    <w:rsid w:val="0002744F"/>
    <w:rsid w:val="000319AD"/>
    <w:rsid w:val="0003304D"/>
    <w:rsid w:val="00037515"/>
    <w:rsid w:val="00037531"/>
    <w:rsid w:val="0004487E"/>
    <w:rsid w:val="00044C8C"/>
    <w:rsid w:val="000508F0"/>
    <w:rsid w:val="00056EC6"/>
    <w:rsid w:val="00057264"/>
    <w:rsid w:val="00061014"/>
    <w:rsid w:val="000705B5"/>
    <w:rsid w:val="000707FD"/>
    <w:rsid w:val="00070BA1"/>
    <w:rsid w:val="00073128"/>
    <w:rsid w:val="00074F48"/>
    <w:rsid w:val="00076284"/>
    <w:rsid w:val="00085508"/>
    <w:rsid w:val="0009146E"/>
    <w:rsid w:val="0009225C"/>
    <w:rsid w:val="0009528F"/>
    <w:rsid w:val="00095F65"/>
    <w:rsid w:val="000976BB"/>
    <w:rsid w:val="000A4DE2"/>
    <w:rsid w:val="000A4F55"/>
    <w:rsid w:val="000B238B"/>
    <w:rsid w:val="000B5B9E"/>
    <w:rsid w:val="000B6183"/>
    <w:rsid w:val="000B7E14"/>
    <w:rsid w:val="000C0045"/>
    <w:rsid w:val="000C1EE8"/>
    <w:rsid w:val="000C4E09"/>
    <w:rsid w:val="000D13C3"/>
    <w:rsid w:val="000D34E2"/>
    <w:rsid w:val="000D5AEC"/>
    <w:rsid w:val="000E07A2"/>
    <w:rsid w:val="000E629E"/>
    <w:rsid w:val="000E7F96"/>
    <w:rsid w:val="000F098E"/>
    <w:rsid w:val="000F1B12"/>
    <w:rsid w:val="000F53BF"/>
    <w:rsid w:val="00101B8C"/>
    <w:rsid w:val="00104435"/>
    <w:rsid w:val="0010675A"/>
    <w:rsid w:val="001113C1"/>
    <w:rsid w:val="00114803"/>
    <w:rsid w:val="00114C3E"/>
    <w:rsid w:val="00115B23"/>
    <w:rsid w:val="0011739B"/>
    <w:rsid w:val="00121E0C"/>
    <w:rsid w:val="00123A44"/>
    <w:rsid w:val="0012563D"/>
    <w:rsid w:val="001265F9"/>
    <w:rsid w:val="0013189C"/>
    <w:rsid w:val="00131F0C"/>
    <w:rsid w:val="0013236D"/>
    <w:rsid w:val="00134668"/>
    <w:rsid w:val="00134EA1"/>
    <w:rsid w:val="00136E31"/>
    <w:rsid w:val="00143C7E"/>
    <w:rsid w:val="00146B06"/>
    <w:rsid w:val="00147181"/>
    <w:rsid w:val="00151487"/>
    <w:rsid w:val="001528EF"/>
    <w:rsid w:val="001552BC"/>
    <w:rsid w:val="00155E22"/>
    <w:rsid w:val="0015717A"/>
    <w:rsid w:val="0016006D"/>
    <w:rsid w:val="00170341"/>
    <w:rsid w:val="00170E7D"/>
    <w:rsid w:val="001726C5"/>
    <w:rsid w:val="001737E1"/>
    <w:rsid w:val="0017533A"/>
    <w:rsid w:val="00180F12"/>
    <w:rsid w:val="00183361"/>
    <w:rsid w:val="0019545A"/>
    <w:rsid w:val="001A0376"/>
    <w:rsid w:val="001A12BC"/>
    <w:rsid w:val="001A39AE"/>
    <w:rsid w:val="001A5394"/>
    <w:rsid w:val="001A7FBE"/>
    <w:rsid w:val="001B0A98"/>
    <w:rsid w:val="001B5B7D"/>
    <w:rsid w:val="001B66D7"/>
    <w:rsid w:val="001C2DED"/>
    <w:rsid w:val="001C3465"/>
    <w:rsid w:val="001C6412"/>
    <w:rsid w:val="001C7F73"/>
    <w:rsid w:val="001D272D"/>
    <w:rsid w:val="001E3792"/>
    <w:rsid w:val="001E47CC"/>
    <w:rsid w:val="001E4DA8"/>
    <w:rsid w:val="001E6B44"/>
    <w:rsid w:val="001E7193"/>
    <w:rsid w:val="001F1EDB"/>
    <w:rsid w:val="00200952"/>
    <w:rsid w:val="00200A1A"/>
    <w:rsid w:val="0020535D"/>
    <w:rsid w:val="0021021A"/>
    <w:rsid w:val="00220A31"/>
    <w:rsid w:val="00221D3C"/>
    <w:rsid w:val="002257A1"/>
    <w:rsid w:val="0022717D"/>
    <w:rsid w:val="002309BC"/>
    <w:rsid w:val="002370B3"/>
    <w:rsid w:val="00237571"/>
    <w:rsid w:val="002428CD"/>
    <w:rsid w:val="002451D0"/>
    <w:rsid w:val="002520FE"/>
    <w:rsid w:val="00252A6F"/>
    <w:rsid w:val="00255197"/>
    <w:rsid w:val="002561C0"/>
    <w:rsid w:val="0026212C"/>
    <w:rsid w:val="002710BC"/>
    <w:rsid w:val="00271D39"/>
    <w:rsid w:val="002804DA"/>
    <w:rsid w:val="00280A0D"/>
    <w:rsid w:val="00287A6E"/>
    <w:rsid w:val="00290BFC"/>
    <w:rsid w:val="002938D5"/>
    <w:rsid w:val="0029676D"/>
    <w:rsid w:val="0029684A"/>
    <w:rsid w:val="002A7EF6"/>
    <w:rsid w:val="002B1773"/>
    <w:rsid w:val="002B24C3"/>
    <w:rsid w:val="002B5236"/>
    <w:rsid w:val="002B795B"/>
    <w:rsid w:val="002C4C57"/>
    <w:rsid w:val="002C4EFB"/>
    <w:rsid w:val="002C54D1"/>
    <w:rsid w:val="002C5900"/>
    <w:rsid w:val="002C7A1C"/>
    <w:rsid w:val="002D0619"/>
    <w:rsid w:val="002D0DB0"/>
    <w:rsid w:val="002D217A"/>
    <w:rsid w:val="002D314D"/>
    <w:rsid w:val="002E0FD0"/>
    <w:rsid w:val="002E1E1D"/>
    <w:rsid w:val="002E2081"/>
    <w:rsid w:val="002E28AB"/>
    <w:rsid w:val="002E7B40"/>
    <w:rsid w:val="002F1B64"/>
    <w:rsid w:val="00301B47"/>
    <w:rsid w:val="0030398A"/>
    <w:rsid w:val="003052FA"/>
    <w:rsid w:val="003063FE"/>
    <w:rsid w:val="00307E04"/>
    <w:rsid w:val="00310180"/>
    <w:rsid w:val="00317091"/>
    <w:rsid w:val="003243DB"/>
    <w:rsid w:val="00325D55"/>
    <w:rsid w:val="00325D67"/>
    <w:rsid w:val="00327779"/>
    <w:rsid w:val="00337BEA"/>
    <w:rsid w:val="00353325"/>
    <w:rsid w:val="00360EBC"/>
    <w:rsid w:val="00361290"/>
    <w:rsid w:val="00363556"/>
    <w:rsid w:val="003658A7"/>
    <w:rsid w:val="00365D1A"/>
    <w:rsid w:val="0036793D"/>
    <w:rsid w:val="00372862"/>
    <w:rsid w:val="00373B57"/>
    <w:rsid w:val="003745A8"/>
    <w:rsid w:val="00374ECE"/>
    <w:rsid w:val="003801C0"/>
    <w:rsid w:val="00381948"/>
    <w:rsid w:val="003861EC"/>
    <w:rsid w:val="003871E1"/>
    <w:rsid w:val="00387C82"/>
    <w:rsid w:val="00390882"/>
    <w:rsid w:val="003925F9"/>
    <w:rsid w:val="003935C8"/>
    <w:rsid w:val="003971BF"/>
    <w:rsid w:val="003974F2"/>
    <w:rsid w:val="003979B3"/>
    <w:rsid w:val="003A0C56"/>
    <w:rsid w:val="003A16B7"/>
    <w:rsid w:val="003A235D"/>
    <w:rsid w:val="003A473A"/>
    <w:rsid w:val="003A5DD9"/>
    <w:rsid w:val="003B1CC2"/>
    <w:rsid w:val="003B3BF9"/>
    <w:rsid w:val="003B7C77"/>
    <w:rsid w:val="003C318E"/>
    <w:rsid w:val="003C358F"/>
    <w:rsid w:val="003C40A9"/>
    <w:rsid w:val="003C771C"/>
    <w:rsid w:val="003D12A1"/>
    <w:rsid w:val="003D1853"/>
    <w:rsid w:val="003D7938"/>
    <w:rsid w:val="003E1B08"/>
    <w:rsid w:val="003E524B"/>
    <w:rsid w:val="003F190A"/>
    <w:rsid w:val="003F624C"/>
    <w:rsid w:val="00404D0B"/>
    <w:rsid w:val="00410856"/>
    <w:rsid w:val="00416B23"/>
    <w:rsid w:val="00417218"/>
    <w:rsid w:val="00421F48"/>
    <w:rsid w:val="004222A9"/>
    <w:rsid w:val="00422D84"/>
    <w:rsid w:val="00422EAE"/>
    <w:rsid w:val="00424934"/>
    <w:rsid w:val="00434F02"/>
    <w:rsid w:val="004404AD"/>
    <w:rsid w:val="00446077"/>
    <w:rsid w:val="00450D75"/>
    <w:rsid w:val="00450E2E"/>
    <w:rsid w:val="00464478"/>
    <w:rsid w:val="00464863"/>
    <w:rsid w:val="0046639D"/>
    <w:rsid w:val="00466F94"/>
    <w:rsid w:val="004679B2"/>
    <w:rsid w:val="004925B8"/>
    <w:rsid w:val="00492C86"/>
    <w:rsid w:val="004A0044"/>
    <w:rsid w:val="004A29A2"/>
    <w:rsid w:val="004A6729"/>
    <w:rsid w:val="004B48E5"/>
    <w:rsid w:val="004B5BEA"/>
    <w:rsid w:val="004C4889"/>
    <w:rsid w:val="004C7792"/>
    <w:rsid w:val="004D0940"/>
    <w:rsid w:val="004D1965"/>
    <w:rsid w:val="004D3948"/>
    <w:rsid w:val="004E1CEF"/>
    <w:rsid w:val="004E35AA"/>
    <w:rsid w:val="004E6E09"/>
    <w:rsid w:val="004E7C48"/>
    <w:rsid w:val="004F20F8"/>
    <w:rsid w:val="00500D78"/>
    <w:rsid w:val="0050528E"/>
    <w:rsid w:val="00506DD1"/>
    <w:rsid w:val="005075C6"/>
    <w:rsid w:val="00507EBB"/>
    <w:rsid w:val="00517522"/>
    <w:rsid w:val="0052155F"/>
    <w:rsid w:val="0052200C"/>
    <w:rsid w:val="00523B18"/>
    <w:rsid w:val="00527A57"/>
    <w:rsid w:val="00534381"/>
    <w:rsid w:val="005409F4"/>
    <w:rsid w:val="00543D97"/>
    <w:rsid w:val="00543EA7"/>
    <w:rsid w:val="00544994"/>
    <w:rsid w:val="00544B35"/>
    <w:rsid w:val="00545396"/>
    <w:rsid w:val="0054753E"/>
    <w:rsid w:val="005475C3"/>
    <w:rsid w:val="00551959"/>
    <w:rsid w:val="005558BB"/>
    <w:rsid w:val="005608BE"/>
    <w:rsid w:val="0056247C"/>
    <w:rsid w:val="005718EE"/>
    <w:rsid w:val="00573E48"/>
    <w:rsid w:val="00575081"/>
    <w:rsid w:val="00581C8C"/>
    <w:rsid w:val="00586BAB"/>
    <w:rsid w:val="00590114"/>
    <w:rsid w:val="005A212A"/>
    <w:rsid w:val="005A59FA"/>
    <w:rsid w:val="005A6CC9"/>
    <w:rsid w:val="005B47DE"/>
    <w:rsid w:val="005C0986"/>
    <w:rsid w:val="005C1AD1"/>
    <w:rsid w:val="005C238A"/>
    <w:rsid w:val="005C3E5F"/>
    <w:rsid w:val="005C6673"/>
    <w:rsid w:val="005C6FC2"/>
    <w:rsid w:val="005D1E34"/>
    <w:rsid w:val="005D220A"/>
    <w:rsid w:val="005D5FE5"/>
    <w:rsid w:val="005D61EA"/>
    <w:rsid w:val="005E132C"/>
    <w:rsid w:val="005E3967"/>
    <w:rsid w:val="005E5717"/>
    <w:rsid w:val="005E74E6"/>
    <w:rsid w:val="005F2E8A"/>
    <w:rsid w:val="005F31F9"/>
    <w:rsid w:val="005F5E4E"/>
    <w:rsid w:val="006000AD"/>
    <w:rsid w:val="00600F1C"/>
    <w:rsid w:val="00601D4B"/>
    <w:rsid w:val="006053A9"/>
    <w:rsid w:val="006126B9"/>
    <w:rsid w:val="00613BFE"/>
    <w:rsid w:val="0061450D"/>
    <w:rsid w:val="006154A5"/>
    <w:rsid w:val="0062048B"/>
    <w:rsid w:val="00620E3B"/>
    <w:rsid w:val="00621F16"/>
    <w:rsid w:val="00624BF0"/>
    <w:rsid w:val="0062538D"/>
    <w:rsid w:val="006342C9"/>
    <w:rsid w:val="0064251E"/>
    <w:rsid w:val="00642733"/>
    <w:rsid w:val="00642BAB"/>
    <w:rsid w:val="00643443"/>
    <w:rsid w:val="006451AD"/>
    <w:rsid w:val="00651877"/>
    <w:rsid w:val="006534F3"/>
    <w:rsid w:val="00656D19"/>
    <w:rsid w:val="00657EB7"/>
    <w:rsid w:val="00666703"/>
    <w:rsid w:val="00674227"/>
    <w:rsid w:val="00681C97"/>
    <w:rsid w:val="00681EE2"/>
    <w:rsid w:val="00685429"/>
    <w:rsid w:val="00686BB1"/>
    <w:rsid w:val="00686DB7"/>
    <w:rsid w:val="00693ABD"/>
    <w:rsid w:val="00695180"/>
    <w:rsid w:val="006951AE"/>
    <w:rsid w:val="006A05C2"/>
    <w:rsid w:val="006A1038"/>
    <w:rsid w:val="006A2B4D"/>
    <w:rsid w:val="006A4DE7"/>
    <w:rsid w:val="006B0F4E"/>
    <w:rsid w:val="006B250A"/>
    <w:rsid w:val="006B5439"/>
    <w:rsid w:val="006C2660"/>
    <w:rsid w:val="006C2A84"/>
    <w:rsid w:val="006C3608"/>
    <w:rsid w:val="006C4375"/>
    <w:rsid w:val="006D02AC"/>
    <w:rsid w:val="006D0622"/>
    <w:rsid w:val="006D40E8"/>
    <w:rsid w:val="006D45B3"/>
    <w:rsid w:val="006D5871"/>
    <w:rsid w:val="006D7053"/>
    <w:rsid w:val="006D7918"/>
    <w:rsid w:val="006E0224"/>
    <w:rsid w:val="006E0E48"/>
    <w:rsid w:val="006E206C"/>
    <w:rsid w:val="006E31BC"/>
    <w:rsid w:val="006E52E2"/>
    <w:rsid w:val="006E5755"/>
    <w:rsid w:val="006E77A9"/>
    <w:rsid w:val="006F2581"/>
    <w:rsid w:val="006F5112"/>
    <w:rsid w:val="0070021D"/>
    <w:rsid w:val="00700FD3"/>
    <w:rsid w:val="00705CDA"/>
    <w:rsid w:val="0071059A"/>
    <w:rsid w:val="007130E1"/>
    <w:rsid w:val="007148BB"/>
    <w:rsid w:val="00715800"/>
    <w:rsid w:val="007167AA"/>
    <w:rsid w:val="0072027F"/>
    <w:rsid w:val="00721F03"/>
    <w:rsid w:val="00722A47"/>
    <w:rsid w:val="00722AFF"/>
    <w:rsid w:val="00723AE1"/>
    <w:rsid w:val="00724665"/>
    <w:rsid w:val="00724BD5"/>
    <w:rsid w:val="007274B6"/>
    <w:rsid w:val="00733EC9"/>
    <w:rsid w:val="00745515"/>
    <w:rsid w:val="00745A46"/>
    <w:rsid w:val="00747893"/>
    <w:rsid w:val="00752177"/>
    <w:rsid w:val="00752C24"/>
    <w:rsid w:val="0075499C"/>
    <w:rsid w:val="0075645B"/>
    <w:rsid w:val="00757949"/>
    <w:rsid w:val="00761F3D"/>
    <w:rsid w:val="00765149"/>
    <w:rsid w:val="00766890"/>
    <w:rsid w:val="00767F09"/>
    <w:rsid w:val="00775F2F"/>
    <w:rsid w:val="00781232"/>
    <w:rsid w:val="0078297F"/>
    <w:rsid w:val="007924E2"/>
    <w:rsid w:val="007942A2"/>
    <w:rsid w:val="00795914"/>
    <w:rsid w:val="007A0C5D"/>
    <w:rsid w:val="007A0E08"/>
    <w:rsid w:val="007A4C9B"/>
    <w:rsid w:val="007A4CFA"/>
    <w:rsid w:val="007A66E3"/>
    <w:rsid w:val="007B01F0"/>
    <w:rsid w:val="007B3CB6"/>
    <w:rsid w:val="007C2879"/>
    <w:rsid w:val="007C332C"/>
    <w:rsid w:val="007C5C93"/>
    <w:rsid w:val="007C6C12"/>
    <w:rsid w:val="007C7452"/>
    <w:rsid w:val="007D02AE"/>
    <w:rsid w:val="007D10DD"/>
    <w:rsid w:val="007D1166"/>
    <w:rsid w:val="007D5931"/>
    <w:rsid w:val="007E4F74"/>
    <w:rsid w:val="007E514A"/>
    <w:rsid w:val="007E5672"/>
    <w:rsid w:val="007F0EA1"/>
    <w:rsid w:val="007F48E1"/>
    <w:rsid w:val="007F54F5"/>
    <w:rsid w:val="007F578E"/>
    <w:rsid w:val="007F7C59"/>
    <w:rsid w:val="00800FF4"/>
    <w:rsid w:val="00805C7C"/>
    <w:rsid w:val="008079D2"/>
    <w:rsid w:val="00812989"/>
    <w:rsid w:val="00812D30"/>
    <w:rsid w:val="00813EE6"/>
    <w:rsid w:val="00814248"/>
    <w:rsid w:val="008147EE"/>
    <w:rsid w:val="00815A21"/>
    <w:rsid w:val="008201FA"/>
    <w:rsid w:val="00821AD9"/>
    <w:rsid w:val="00822B58"/>
    <w:rsid w:val="00826538"/>
    <w:rsid w:val="00826A60"/>
    <w:rsid w:val="00832754"/>
    <w:rsid w:val="00833B31"/>
    <w:rsid w:val="008378AD"/>
    <w:rsid w:val="00837C60"/>
    <w:rsid w:val="008415D8"/>
    <w:rsid w:val="00845F77"/>
    <w:rsid w:val="00851811"/>
    <w:rsid w:val="00854E56"/>
    <w:rsid w:val="00857877"/>
    <w:rsid w:val="008605EB"/>
    <w:rsid w:val="00860F5E"/>
    <w:rsid w:val="0086674F"/>
    <w:rsid w:val="00870E66"/>
    <w:rsid w:val="00871894"/>
    <w:rsid w:val="00872905"/>
    <w:rsid w:val="008753D2"/>
    <w:rsid w:val="00877250"/>
    <w:rsid w:val="008778CA"/>
    <w:rsid w:val="00881889"/>
    <w:rsid w:val="00882435"/>
    <w:rsid w:val="00883679"/>
    <w:rsid w:val="008861E7"/>
    <w:rsid w:val="00886E57"/>
    <w:rsid w:val="0089032F"/>
    <w:rsid w:val="008906F3"/>
    <w:rsid w:val="00890D1F"/>
    <w:rsid w:val="008919AF"/>
    <w:rsid w:val="008A2A75"/>
    <w:rsid w:val="008A5459"/>
    <w:rsid w:val="008A5E7E"/>
    <w:rsid w:val="008A65E3"/>
    <w:rsid w:val="008A6979"/>
    <w:rsid w:val="008A7305"/>
    <w:rsid w:val="008A783A"/>
    <w:rsid w:val="008B0572"/>
    <w:rsid w:val="008B2D73"/>
    <w:rsid w:val="008B73D9"/>
    <w:rsid w:val="008C6DB6"/>
    <w:rsid w:val="008C704A"/>
    <w:rsid w:val="008D0973"/>
    <w:rsid w:val="008D29F7"/>
    <w:rsid w:val="008D2AA6"/>
    <w:rsid w:val="008D37F9"/>
    <w:rsid w:val="008D615D"/>
    <w:rsid w:val="008D6784"/>
    <w:rsid w:val="008E0985"/>
    <w:rsid w:val="008E1362"/>
    <w:rsid w:val="008E1F59"/>
    <w:rsid w:val="008E5BA0"/>
    <w:rsid w:val="008E6395"/>
    <w:rsid w:val="008F407C"/>
    <w:rsid w:val="008F4F11"/>
    <w:rsid w:val="008F53BB"/>
    <w:rsid w:val="008F7875"/>
    <w:rsid w:val="009069FE"/>
    <w:rsid w:val="00907B14"/>
    <w:rsid w:val="00914547"/>
    <w:rsid w:val="00920D78"/>
    <w:rsid w:val="00923A74"/>
    <w:rsid w:val="00927ED0"/>
    <w:rsid w:val="009340C9"/>
    <w:rsid w:val="00934C51"/>
    <w:rsid w:val="009352C1"/>
    <w:rsid w:val="00944FF6"/>
    <w:rsid w:val="00947BE4"/>
    <w:rsid w:val="009511CB"/>
    <w:rsid w:val="009517A7"/>
    <w:rsid w:val="00954134"/>
    <w:rsid w:val="00957F18"/>
    <w:rsid w:val="009603F8"/>
    <w:rsid w:val="009632B3"/>
    <w:rsid w:val="00967FA0"/>
    <w:rsid w:val="00970672"/>
    <w:rsid w:val="0097220E"/>
    <w:rsid w:val="00973164"/>
    <w:rsid w:val="0097582D"/>
    <w:rsid w:val="009812DE"/>
    <w:rsid w:val="0098453E"/>
    <w:rsid w:val="00985CEE"/>
    <w:rsid w:val="009861BB"/>
    <w:rsid w:val="00987374"/>
    <w:rsid w:val="009918F3"/>
    <w:rsid w:val="00994B31"/>
    <w:rsid w:val="00996DE8"/>
    <w:rsid w:val="009A1773"/>
    <w:rsid w:val="009A1FD7"/>
    <w:rsid w:val="009A2F8E"/>
    <w:rsid w:val="009A766E"/>
    <w:rsid w:val="009A78B4"/>
    <w:rsid w:val="009B0860"/>
    <w:rsid w:val="009B18E2"/>
    <w:rsid w:val="009B3071"/>
    <w:rsid w:val="009B36F6"/>
    <w:rsid w:val="009B4F78"/>
    <w:rsid w:val="009C68CE"/>
    <w:rsid w:val="009C76C3"/>
    <w:rsid w:val="009D35ED"/>
    <w:rsid w:val="009D4353"/>
    <w:rsid w:val="009D5C30"/>
    <w:rsid w:val="009E0E54"/>
    <w:rsid w:val="009E7D08"/>
    <w:rsid w:val="009F03DD"/>
    <w:rsid w:val="009F15B8"/>
    <w:rsid w:val="009F7D7B"/>
    <w:rsid w:val="00A0519F"/>
    <w:rsid w:val="00A12E93"/>
    <w:rsid w:val="00A216B3"/>
    <w:rsid w:val="00A21849"/>
    <w:rsid w:val="00A23450"/>
    <w:rsid w:val="00A23946"/>
    <w:rsid w:val="00A26F7E"/>
    <w:rsid w:val="00A27277"/>
    <w:rsid w:val="00A3298F"/>
    <w:rsid w:val="00A36571"/>
    <w:rsid w:val="00A47BE4"/>
    <w:rsid w:val="00A50A7E"/>
    <w:rsid w:val="00A52ECC"/>
    <w:rsid w:val="00A55A50"/>
    <w:rsid w:val="00A6276B"/>
    <w:rsid w:val="00A678FB"/>
    <w:rsid w:val="00A7255B"/>
    <w:rsid w:val="00A7527E"/>
    <w:rsid w:val="00A836EF"/>
    <w:rsid w:val="00A83C24"/>
    <w:rsid w:val="00A86E54"/>
    <w:rsid w:val="00A94DDE"/>
    <w:rsid w:val="00A95EA9"/>
    <w:rsid w:val="00A95FC9"/>
    <w:rsid w:val="00A96F03"/>
    <w:rsid w:val="00AA0262"/>
    <w:rsid w:val="00AA4D5B"/>
    <w:rsid w:val="00AA4E10"/>
    <w:rsid w:val="00AA69D5"/>
    <w:rsid w:val="00AA791B"/>
    <w:rsid w:val="00AB3137"/>
    <w:rsid w:val="00AB644C"/>
    <w:rsid w:val="00AC0D1A"/>
    <w:rsid w:val="00AC2C51"/>
    <w:rsid w:val="00AC3F29"/>
    <w:rsid w:val="00AD476D"/>
    <w:rsid w:val="00AD4D3C"/>
    <w:rsid w:val="00AD57AD"/>
    <w:rsid w:val="00AE3420"/>
    <w:rsid w:val="00AE49B6"/>
    <w:rsid w:val="00AF1764"/>
    <w:rsid w:val="00AF3DA3"/>
    <w:rsid w:val="00B06345"/>
    <w:rsid w:val="00B1046F"/>
    <w:rsid w:val="00B1056E"/>
    <w:rsid w:val="00B10C80"/>
    <w:rsid w:val="00B12401"/>
    <w:rsid w:val="00B13129"/>
    <w:rsid w:val="00B20F20"/>
    <w:rsid w:val="00B24502"/>
    <w:rsid w:val="00B27FDC"/>
    <w:rsid w:val="00B33207"/>
    <w:rsid w:val="00B36B3F"/>
    <w:rsid w:val="00B45032"/>
    <w:rsid w:val="00B455F3"/>
    <w:rsid w:val="00B50D09"/>
    <w:rsid w:val="00B53260"/>
    <w:rsid w:val="00B54FF7"/>
    <w:rsid w:val="00B569BF"/>
    <w:rsid w:val="00B57023"/>
    <w:rsid w:val="00B65193"/>
    <w:rsid w:val="00B71B33"/>
    <w:rsid w:val="00B74981"/>
    <w:rsid w:val="00B76B1F"/>
    <w:rsid w:val="00B81023"/>
    <w:rsid w:val="00B844A7"/>
    <w:rsid w:val="00BA029B"/>
    <w:rsid w:val="00BA121D"/>
    <w:rsid w:val="00BA5E3D"/>
    <w:rsid w:val="00BA6E39"/>
    <w:rsid w:val="00BA774F"/>
    <w:rsid w:val="00BB29AA"/>
    <w:rsid w:val="00BB6310"/>
    <w:rsid w:val="00BB7D5A"/>
    <w:rsid w:val="00BC0DCC"/>
    <w:rsid w:val="00BC1BBA"/>
    <w:rsid w:val="00BC2AC7"/>
    <w:rsid w:val="00BC3C21"/>
    <w:rsid w:val="00BC479A"/>
    <w:rsid w:val="00BC4DCD"/>
    <w:rsid w:val="00BD03F7"/>
    <w:rsid w:val="00BD27D3"/>
    <w:rsid w:val="00BE2298"/>
    <w:rsid w:val="00BF2D70"/>
    <w:rsid w:val="00BF490C"/>
    <w:rsid w:val="00BF5163"/>
    <w:rsid w:val="00C00A81"/>
    <w:rsid w:val="00C00BAF"/>
    <w:rsid w:val="00C02961"/>
    <w:rsid w:val="00C0319B"/>
    <w:rsid w:val="00C044AF"/>
    <w:rsid w:val="00C06FFD"/>
    <w:rsid w:val="00C077BD"/>
    <w:rsid w:val="00C166FD"/>
    <w:rsid w:val="00C17E31"/>
    <w:rsid w:val="00C17F75"/>
    <w:rsid w:val="00C30F06"/>
    <w:rsid w:val="00C32C18"/>
    <w:rsid w:val="00C334BF"/>
    <w:rsid w:val="00C3750E"/>
    <w:rsid w:val="00C41685"/>
    <w:rsid w:val="00C4701D"/>
    <w:rsid w:val="00C4723B"/>
    <w:rsid w:val="00C47954"/>
    <w:rsid w:val="00C50E3D"/>
    <w:rsid w:val="00C51BFF"/>
    <w:rsid w:val="00C61A0E"/>
    <w:rsid w:val="00C638C6"/>
    <w:rsid w:val="00C64AE6"/>
    <w:rsid w:val="00C65E5C"/>
    <w:rsid w:val="00C715D4"/>
    <w:rsid w:val="00C7342D"/>
    <w:rsid w:val="00C74307"/>
    <w:rsid w:val="00C75462"/>
    <w:rsid w:val="00C76676"/>
    <w:rsid w:val="00C76727"/>
    <w:rsid w:val="00C8247C"/>
    <w:rsid w:val="00C84B7A"/>
    <w:rsid w:val="00C9160C"/>
    <w:rsid w:val="00C92EC5"/>
    <w:rsid w:val="00C957DB"/>
    <w:rsid w:val="00C96674"/>
    <w:rsid w:val="00C97DFB"/>
    <w:rsid w:val="00CA0DAC"/>
    <w:rsid w:val="00CA38AA"/>
    <w:rsid w:val="00CA482A"/>
    <w:rsid w:val="00CA5A86"/>
    <w:rsid w:val="00CB1D17"/>
    <w:rsid w:val="00CC09A0"/>
    <w:rsid w:val="00CC41FE"/>
    <w:rsid w:val="00CD000A"/>
    <w:rsid w:val="00CD2201"/>
    <w:rsid w:val="00CD2F11"/>
    <w:rsid w:val="00CD5658"/>
    <w:rsid w:val="00CD7969"/>
    <w:rsid w:val="00CF3607"/>
    <w:rsid w:val="00CF5E2D"/>
    <w:rsid w:val="00CF685E"/>
    <w:rsid w:val="00D00112"/>
    <w:rsid w:val="00D06D2E"/>
    <w:rsid w:val="00D11C41"/>
    <w:rsid w:val="00D13D3C"/>
    <w:rsid w:val="00D201F8"/>
    <w:rsid w:val="00D216DF"/>
    <w:rsid w:val="00D23EEA"/>
    <w:rsid w:val="00D35767"/>
    <w:rsid w:val="00D40741"/>
    <w:rsid w:val="00D415B7"/>
    <w:rsid w:val="00D43892"/>
    <w:rsid w:val="00D51827"/>
    <w:rsid w:val="00D527C4"/>
    <w:rsid w:val="00D55237"/>
    <w:rsid w:val="00D561CE"/>
    <w:rsid w:val="00D5745A"/>
    <w:rsid w:val="00D57664"/>
    <w:rsid w:val="00D6095D"/>
    <w:rsid w:val="00D619F6"/>
    <w:rsid w:val="00D623F3"/>
    <w:rsid w:val="00D62614"/>
    <w:rsid w:val="00D657AF"/>
    <w:rsid w:val="00D65F46"/>
    <w:rsid w:val="00D67620"/>
    <w:rsid w:val="00D70A3D"/>
    <w:rsid w:val="00D71AC5"/>
    <w:rsid w:val="00D72AB2"/>
    <w:rsid w:val="00D77463"/>
    <w:rsid w:val="00D81AEC"/>
    <w:rsid w:val="00D84B07"/>
    <w:rsid w:val="00D87086"/>
    <w:rsid w:val="00D91270"/>
    <w:rsid w:val="00D9159D"/>
    <w:rsid w:val="00D96904"/>
    <w:rsid w:val="00DA1F8F"/>
    <w:rsid w:val="00DA2157"/>
    <w:rsid w:val="00DA33B7"/>
    <w:rsid w:val="00DA3CFC"/>
    <w:rsid w:val="00DA4DAF"/>
    <w:rsid w:val="00DA50A5"/>
    <w:rsid w:val="00DA6C9B"/>
    <w:rsid w:val="00DA6CCB"/>
    <w:rsid w:val="00DA7217"/>
    <w:rsid w:val="00DB4CC5"/>
    <w:rsid w:val="00DB4D37"/>
    <w:rsid w:val="00DC14E1"/>
    <w:rsid w:val="00DC1C66"/>
    <w:rsid w:val="00DC1E67"/>
    <w:rsid w:val="00DC39BB"/>
    <w:rsid w:val="00DC54F3"/>
    <w:rsid w:val="00DD4C83"/>
    <w:rsid w:val="00DF1705"/>
    <w:rsid w:val="00DF33FE"/>
    <w:rsid w:val="00DF720B"/>
    <w:rsid w:val="00E04AB4"/>
    <w:rsid w:val="00E10F88"/>
    <w:rsid w:val="00E12965"/>
    <w:rsid w:val="00E24187"/>
    <w:rsid w:val="00E24A6B"/>
    <w:rsid w:val="00E24CED"/>
    <w:rsid w:val="00E2750E"/>
    <w:rsid w:val="00E27DFC"/>
    <w:rsid w:val="00E31001"/>
    <w:rsid w:val="00E350B8"/>
    <w:rsid w:val="00E3781C"/>
    <w:rsid w:val="00E429E4"/>
    <w:rsid w:val="00E4300D"/>
    <w:rsid w:val="00E45021"/>
    <w:rsid w:val="00E4720C"/>
    <w:rsid w:val="00E50E8E"/>
    <w:rsid w:val="00E518D5"/>
    <w:rsid w:val="00E527D2"/>
    <w:rsid w:val="00E537F2"/>
    <w:rsid w:val="00E708C5"/>
    <w:rsid w:val="00E83735"/>
    <w:rsid w:val="00E90D35"/>
    <w:rsid w:val="00E91BD1"/>
    <w:rsid w:val="00EA036C"/>
    <w:rsid w:val="00EA39DF"/>
    <w:rsid w:val="00EA5DEF"/>
    <w:rsid w:val="00EA5F8F"/>
    <w:rsid w:val="00EA7721"/>
    <w:rsid w:val="00EB23D1"/>
    <w:rsid w:val="00EC0235"/>
    <w:rsid w:val="00EC13F2"/>
    <w:rsid w:val="00EC7830"/>
    <w:rsid w:val="00ED3EE6"/>
    <w:rsid w:val="00ED5AFE"/>
    <w:rsid w:val="00EE4888"/>
    <w:rsid w:val="00EE6688"/>
    <w:rsid w:val="00EF0059"/>
    <w:rsid w:val="00EF083F"/>
    <w:rsid w:val="00EF0BC1"/>
    <w:rsid w:val="00EF2541"/>
    <w:rsid w:val="00EF48C8"/>
    <w:rsid w:val="00EF537F"/>
    <w:rsid w:val="00EF736B"/>
    <w:rsid w:val="00F05FEC"/>
    <w:rsid w:val="00F12187"/>
    <w:rsid w:val="00F1400B"/>
    <w:rsid w:val="00F207BE"/>
    <w:rsid w:val="00F27A5E"/>
    <w:rsid w:val="00F30D0F"/>
    <w:rsid w:val="00F3653D"/>
    <w:rsid w:val="00F37A21"/>
    <w:rsid w:val="00F42308"/>
    <w:rsid w:val="00F50DF7"/>
    <w:rsid w:val="00F53B4D"/>
    <w:rsid w:val="00F55E02"/>
    <w:rsid w:val="00F574EF"/>
    <w:rsid w:val="00F62738"/>
    <w:rsid w:val="00F66C4A"/>
    <w:rsid w:val="00F7097B"/>
    <w:rsid w:val="00F7100B"/>
    <w:rsid w:val="00F72030"/>
    <w:rsid w:val="00F7224F"/>
    <w:rsid w:val="00F742BD"/>
    <w:rsid w:val="00F74A4D"/>
    <w:rsid w:val="00F83CA9"/>
    <w:rsid w:val="00F85AFC"/>
    <w:rsid w:val="00F94424"/>
    <w:rsid w:val="00F97A61"/>
    <w:rsid w:val="00FA14A6"/>
    <w:rsid w:val="00FA15EB"/>
    <w:rsid w:val="00FA7C68"/>
    <w:rsid w:val="00FB0F70"/>
    <w:rsid w:val="00FB1CD5"/>
    <w:rsid w:val="00FB2CAE"/>
    <w:rsid w:val="00FB3B78"/>
    <w:rsid w:val="00FB61C7"/>
    <w:rsid w:val="00FC08E9"/>
    <w:rsid w:val="00FC421D"/>
    <w:rsid w:val="00FC5843"/>
    <w:rsid w:val="00FC689E"/>
    <w:rsid w:val="00FC6E15"/>
    <w:rsid w:val="00FD356B"/>
    <w:rsid w:val="00FE054B"/>
    <w:rsid w:val="00FE061A"/>
    <w:rsid w:val="00FE464F"/>
    <w:rsid w:val="00FE5744"/>
    <w:rsid w:val="00FE623D"/>
    <w:rsid w:val="00FF3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5">
    <w:name w:val="heading 5"/>
    <w:basedOn w:val="a"/>
    <w:next w:val="a"/>
    <w:link w:val="50"/>
    <w:uiPriority w:val="9"/>
    <w:semiHidden/>
    <w:unhideWhenUsed/>
    <w:qFormat/>
    <w:rsid w:val="00FB1CD5"/>
    <w:pPr>
      <w:keepNext/>
      <w:keepLines/>
      <w:spacing w:before="280" w:after="290" w:line="376" w:lineRule="auto"/>
      <w:outlineLvl w:val="4"/>
    </w:pPr>
    <w:rPr>
      <w:b/>
      <w:bCs/>
      <w:sz w:val="28"/>
      <w:szCs w:val="28"/>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rsid w:val="00D91270"/>
    <w:pPr>
      <w:spacing w:after="180"/>
      <w:ind w:left="1135" w:hanging="284"/>
    </w:pPr>
    <w:rPr>
      <w:rFonts w:ascii="Times New Roman" w:eastAsia="MS Mincho" w:hAnsi="Times New Roman" w:cs="Times New Roman"/>
      <w:kern w:val="0"/>
      <w:sz w:val="20"/>
      <w:szCs w:val="20"/>
      <w:lang w:val="en-GB" w:eastAsia="en-US"/>
    </w:rPr>
  </w:style>
  <w:style w:type="paragraph" w:customStyle="1" w:styleId="3GPPText">
    <w:name w:val="3GPP Text"/>
    <w:basedOn w:val="a"/>
    <w:link w:val="3GPPTextChar"/>
    <w:qFormat/>
    <w:rsid w:val="00747893"/>
    <w:pPr>
      <w:spacing w:after="180"/>
      <w:jc w:val="both"/>
    </w:pPr>
    <w:rPr>
      <w:rFonts w:ascii="Times New Roman" w:eastAsia="Malgun Gothic" w:hAnsi="Times New Roman" w:cs="Times New Roman"/>
      <w:kern w:val="0"/>
      <w:sz w:val="22"/>
      <w:lang w:val="en-GB" w:eastAsia="en-US"/>
    </w:rPr>
  </w:style>
  <w:style w:type="character" w:customStyle="1" w:styleId="3GPPTextChar">
    <w:name w:val="3GPP Text Char"/>
    <w:link w:val="3GPPText"/>
    <w:qFormat/>
    <w:rsid w:val="00747893"/>
    <w:rPr>
      <w:rFonts w:ascii="Times New Roman" w:eastAsia="Malgun Gothic" w:hAnsi="Times New Roman" w:cs="Times New Roman"/>
      <w:kern w:val="0"/>
      <w:sz w:val="22"/>
      <w:lang w:val="en-GB" w:eastAsia="en-US"/>
    </w:rPr>
  </w:style>
  <w:style w:type="paragraph" w:customStyle="1" w:styleId="aa">
    <w:name w:val="正文内容"/>
    <w:basedOn w:val="a"/>
    <w:link w:val="ab"/>
    <w:qFormat/>
    <w:rsid w:val="00004E22"/>
    <w:pPr>
      <w:widowControl w:val="0"/>
      <w:spacing w:line="400" w:lineRule="exact"/>
      <w:ind w:firstLineChars="200" w:firstLine="200"/>
      <w:jc w:val="both"/>
    </w:pPr>
    <w:rPr>
      <w:rFonts w:ascii="Times New Roman" w:eastAsia="宋体" w:hAnsi="Times New Roman" w:cs="Times New Roman"/>
    </w:rPr>
  </w:style>
  <w:style w:type="character" w:customStyle="1" w:styleId="ab">
    <w:name w:val="正文内容 字符"/>
    <w:link w:val="aa"/>
    <w:rsid w:val="00004E22"/>
    <w:rPr>
      <w:rFonts w:ascii="Times New Roman" w:eastAsia="宋体" w:hAnsi="Times New Roman" w:cs="Times New Roman"/>
    </w:rPr>
  </w:style>
  <w:style w:type="table" w:customStyle="1" w:styleId="TableGrid2">
    <w:name w:val="TableGrid2"/>
    <w:basedOn w:val="a1"/>
    <w:qFormat/>
    <w:rsid w:val="00543E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75645B"/>
    <w:pPr>
      <w:keepLines/>
      <w:spacing w:after="180"/>
      <w:ind w:left="1135" w:hanging="851"/>
    </w:pPr>
    <w:rPr>
      <w:rFonts w:ascii="Times New Roman" w:eastAsia="MS Mincho" w:hAnsi="Times New Roman" w:cs="Times New Roman"/>
      <w:kern w:val="0"/>
      <w:sz w:val="20"/>
      <w:szCs w:val="20"/>
      <w:lang w:val="en-GB" w:eastAsia="en-US"/>
    </w:rPr>
  </w:style>
  <w:style w:type="character" w:customStyle="1" w:styleId="NOChar">
    <w:name w:val="NO Char"/>
    <w:link w:val="NO"/>
    <w:qFormat/>
    <w:rsid w:val="0075645B"/>
    <w:rPr>
      <w:rFonts w:ascii="Times New Roman" w:eastAsia="MS Mincho" w:hAnsi="Times New Roman" w:cs="Times New Roman"/>
      <w:kern w:val="0"/>
      <w:sz w:val="20"/>
      <w:szCs w:val="20"/>
      <w:lang w:val="en-GB" w:eastAsia="en-US"/>
    </w:rPr>
  </w:style>
  <w:style w:type="character" w:customStyle="1" w:styleId="50">
    <w:name w:val="标题 5 字符"/>
    <w:basedOn w:val="a0"/>
    <w:link w:val="5"/>
    <w:uiPriority w:val="9"/>
    <w:semiHidden/>
    <w:rsid w:val="00FB1CD5"/>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1951</Words>
  <Characters>11127</Characters>
  <Application>Microsoft Office Word</Application>
  <DocSecurity>0</DocSecurity>
  <Lines>92</Lines>
  <Paragraphs>26</Paragraphs>
  <ScaleCrop>false</ScaleCrop>
  <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2</cp:revision>
  <dcterms:created xsi:type="dcterms:W3CDTF">2025-03-28T12:17:00Z</dcterms:created>
  <dcterms:modified xsi:type="dcterms:W3CDTF">2025-03-28T12:17:00Z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